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4B" w:rsidRDefault="0020384B" w:rsidP="0020384B">
      <w:pPr>
        <w:spacing w:after="0" w:line="240" w:lineRule="auto"/>
        <w:jc w:val="center"/>
        <w:rPr>
          <w:rFonts w:ascii="Times New Roman" w:hAnsi="Times New Roman" w:cs="Times New Roman"/>
          <w:b/>
          <w:sz w:val="28"/>
          <w:szCs w:val="28"/>
          <w:lang w:val="uk-UA"/>
        </w:rPr>
      </w:pPr>
    </w:p>
    <w:p w:rsidR="00BE2E67" w:rsidRPr="00AA0985" w:rsidRDefault="00BE2E67" w:rsidP="00BE2E67">
      <w:pPr>
        <w:jc w:val="center"/>
        <w:rPr>
          <w:rFonts w:ascii="Cambria" w:hAnsi="Cambria" w:cs="Cambria"/>
          <w:caps/>
          <w:sz w:val="28"/>
          <w:szCs w:val="28"/>
          <w:lang w:val="uk-UA"/>
        </w:rPr>
      </w:pPr>
      <w:r w:rsidRPr="00AA0985">
        <w:rPr>
          <w:rFonts w:ascii="Cambria" w:hAnsi="Cambria" w:cs="Cambria"/>
          <w:caps/>
          <w:sz w:val="28"/>
          <w:szCs w:val="28"/>
          <w:lang w:val="uk-UA"/>
        </w:rPr>
        <w:t>Міністерство освіти і науки України</w:t>
      </w:r>
    </w:p>
    <w:p w:rsidR="00BE2E67" w:rsidRPr="00AA0985" w:rsidRDefault="00BE2E67" w:rsidP="00BE2E67">
      <w:pPr>
        <w:jc w:val="center"/>
        <w:rPr>
          <w:rFonts w:ascii="Cambria" w:hAnsi="Cambria" w:cs="Cambria"/>
          <w:caps/>
          <w:sz w:val="28"/>
          <w:szCs w:val="28"/>
          <w:lang w:val="uk-UA"/>
        </w:rPr>
      </w:pPr>
      <w:r w:rsidRPr="00AA0985">
        <w:rPr>
          <w:rFonts w:ascii="Cambria" w:hAnsi="Cambria" w:cs="Cambria"/>
          <w:caps/>
          <w:sz w:val="28"/>
          <w:szCs w:val="28"/>
          <w:lang w:val="uk-UA"/>
        </w:rPr>
        <w:t>Національний технічний університет України</w:t>
      </w:r>
      <w:r w:rsidRPr="00AA0985">
        <w:rPr>
          <w:rFonts w:ascii="Cambria" w:hAnsi="Cambria" w:cs="Cambria"/>
          <w:caps/>
          <w:sz w:val="28"/>
          <w:szCs w:val="28"/>
          <w:lang w:val="uk-UA"/>
        </w:rPr>
        <w:br/>
        <w:t>«Київський політехнічний інститут</w:t>
      </w:r>
      <w:r w:rsidRPr="00AA0985">
        <w:rPr>
          <w:rFonts w:ascii="Cambria" w:hAnsi="Cambria" w:cs="Cambria"/>
          <w:caps/>
          <w:sz w:val="28"/>
          <w:szCs w:val="28"/>
          <w:lang w:val="uk-UA"/>
        </w:rPr>
        <w:br/>
      </w:r>
      <w:r w:rsidRPr="00AA0985">
        <w:rPr>
          <w:rFonts w:ascii="Cambria" w:hAnsi="Cambria" w:cs="Cambria"/>
          <w:sz w:val="28"/>
          <w:szCs w:val="28"/>
          <w:lang w:val="uk-UA"/>
        </w:rPr>
        <w:t>імені ІГОРЯ СІКОРСЬКОГО</w:t>
      </w:r>
      <w:r w:rsidRPr="00AA0985">
        <w:rPr>
          <w:rFonts w:ascii="Cambria" w:hAnsi="Cambria" w:cs="Cambria"/>
          <w:caps/>
          <w:sz w:val="28"/>
          <w:szCs w:val="28"/>
          <w:lang w:val="uk-UA"/>
        </w:rPr>
        <w:t>»</w:t>
      </w:r>
    </w:p>
    <w:p w:rsidR="00BE2E67" w:rsidRPr="00AA0985" w:rsidRDefault="00BE2E67" w:rsidP="00BE2E67">
      <w:pPr>
        <w:jc w:val="both"/>
        <w:rPr>
          <w:rFonts w:ascii="Cambria" w:hAnsi="Cambria" w:cs="Cambria"/>
          <w:sz w:val="26"/>
          <w:szCs w:val="26"/>
          <w:lang w:val="uk-UA"/>
        </w:rPr>
      </w:pPr>
    </w:p>
    <w:p w:rsidR="00BE2E67" w:rsidRPr="00AA0985" w:rsidRDefault="00BE2E67" w:rsidP="00BE2E67">
      <w:pPr>
        <w:jc w:val="center"/>
        <w:rPr>
          <w:rFonts w:ascii="Cambria" w:hAnsi="Cambria" w:cs="Cambria"/>
          <w:b/>
          <w:bCs/>
          <w:sz w:val="36"/>
          <w:szCs w:val="36"/>
          <w:lang w:val="uk-UA"/>
        </w:rPr>
      </w:pPr>
      <w:r w:rsidRPr="00AA0985">
        <w:rPr>
          <w:rFonts w:ascii="Cambria" w:hAnsi="Cambria" w:cs="Cambria"/>
          <w:b/>
          <w:bCs/>
          <w:sz w:val="36"/>
          <w:szCs w:val="36"/>
          <w:lang w:val="uk-UA"/>
        </w:rPr>
        <w:t>ПРИЛАДОБУДІВНИЙ ФАКУЛЬТЕТ</w:t>
      </w:r>
    </w:p>
    <w:p w:rsidR="00BE2E67" w:rsidRDefault="00BE2E67" w:rsidP="00BE2E67">
      <w:pPr>
        <w:jc w:val="center"/>
        <w:rPr>
          <w:rFonts w:ascii="Cambria" w:hAnsi="Cambria" w:cs="Cambria"/>
          <w:b/>
          <w:bCs/>
          <w:sz w:val="36"/>
          <w:szCs w:val="36"/>
          <w:lang w:val="uk-UA"/>
        </w:rPr>
      </w:pPr>
      <w:r w:rsidRPr="00AA0985">
        <w:rPr>
          <w:rFonts w:ascii="Cambria" w:hAnsi="Cambria" w:cs="Cambria"/>
          <w:b/>
          <w:bCs/>
          <w:sz w:val="36"/>
          <w:szCs w:val="36"/>
          <w:lang w:val="uk-UA"/>
        </w:rPr>
        <w:t xml:space="preserve">КАФЕДРА </w:t>
      </w:r>
      <w:r w:rsidRPr="007674C0">
        <w:rPr>
          <w:rFonts w:ascii="Cambria" w:hAnsi="Cambria" w:cs="Cambria"/>
          <w:b/>
          <w:bCs/>
          <w:sz w:val="36"/>
          <w:szCs w:val="36"/>
          <w:lang w:val="uk-UA"/>
        </w:rPr>
        <w:t>АВТОМАТИЗАЦІЇ ТА СИСТЕМ НЕРУЙНІВНОГО КОНТРОЛЮ</w:t>
      </w:r>
    </w:p>
    <w:p w:rsidR="00BE2E67" w:rsidRPr="00AA0985" w:rsidRDefault="00BE2E67" w:rsidP="00BE2E67">
      <w:pPr>
        <w:jc w:val="center"/>
        <w:rPr>
          <w:rFonts w:ascii="Cambria" w:hAnsi="Cambria" w:cs="Cambria"/>
          <w:b/>
          <w:bCs/>
          <w:sz w:val="36"/>
          <w:szCs w:val="36"/>
          <w:lang w:val="uk-UA"/>
        </w:rPr>
      </w:pPr>
    </w:p>
    <w:p w:rsidR="00BE2E67" w:rsidRPr="00AA0985" w:rsidRDefault="00BE2E67" w:rsidP="00BE2E67">
      <w:pPr>
        <w:jc w:val="center"/>
        <w:rPr>
          <w:rFonts w:ascii="Cambria" w:hAnsi="Cambria" w:cs="Cambria"/>
          <w:b/>
          <w:bCs/>
          <w:caps/>
          <w:sz w:val="52"/>
          <w:szCs w:val="52"/>
          <w:lang w:val="uk-UA"/>
        </w:rPr>
      </w:pPr>
      <w:bookmarkStart w:id="0" w:name="_Hlk23850553"/>
      <w:r w:rsidRPr="00AA0985">
        <w:rPr>
          <w:rFonts w:ascii="Cambria" w:hAnsi="Cambria" w:cs="Cambria"/>
          <w:b/>
          <w:bCs/>
          <w:caps/>
          <w:sz w:val="72"/>
          <w:szCs w:val="72"/>
          <w:lang w:val="uk-UA"/>
        </w:rPr>
        <w:t>КАТАЛОГ ВИБІРКОВИХ ДИСЦИПЛІН</w:t>
      </w:r>
    </w:p>
    <w:p w:rsidR="00BE2E67" w:rsidRPr="00BE2E67" w:rsidRDefault="00BE2E67" w:rsidP="00BE2E67">
      <w:pPr>
        <w:jc w:val="both"/>
        <w:rPr>
          <w:rFonts w:ascii="Cambria" w:hAnsi="Cambria" w:cs="Cambria"/>
          <w:b/>
          <w:bCs/>
          <w:caps/>
          <w:sz w:val="40"/>
          <w:szCs w:val="40"/>
          <w:lang w:val="uk-UA"/>
        </w:rPr>
      </w:pPr>
    </w:p>
    <w:p w:rsidR="00BE2E67" w:rsidRPr="00AA0985" w:rsidRDefault="00BE2E67" w:rsidP="00BE2E67">
      <w:pPr>
        <w:jc w:val="center"/>
        <w:rPr>
          <w:rFonts w:ascii="Cambria" w:hAnsi="Cambria" w:cs="Cambria"/>
          <w:b/>
          <w:bCs/>
          <w:caps/>
          <w:sz w:val="48"/>
          <w:szCs w:val="48"/>
          <w:lang w:val="uk-UA"/>
        </w:rPr>
      </w:pPr>
      <w:r w:rsidRPr="00AA0985">
        <w:rPr>
          <w:rFonts w:ascii="Cambria" w:hAnsi="Cambria" w:cs="Cambria"/>
          <w:b/>
          <w:bCs/>
          <w:caps/>
          <w:sz w:val="48"/>
          <w:szCs w:val="48"/>
          <w:lang w:val="uk-UA"/>
        </w:rPr>
        <w:t>Перший (бакалаврський) рівень вищої освіти</w:t>
      </w:r>
    </w:p>
    <w:bookmarkEnd w:id="0"/>
    <w:p w:rsidR="00BE2E67" w:rsidRPr="00AA0985" w:rsidRDefault="00BE2E67" w:rsidP="00BE2E67">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для студентів 201</w:t>
      </w:r>
      <w:r>
        <w:rPr>
          <w:rFonts w:ascii="Cambria" w:hAnsi="Cambria" w:cs="Cambria"/>
          <w:sz w:val="32"/>
          <w:szCs w:val="32"/>
          <w:lang w:val="uk-UA"/>
        </w:rPr>
        <w:t>8</w:t>
      </w:r>
      <w:r w:rsidRPr="00AA0985">
        <w:rPr>
          <w:rFonts w:ascii="Cambria" w:hAnsi="Cambria" w:cs="Cambria"/>
          <w:sz w:val="32"/>
          <w:szCs w:val="32"/>
          <w:lang w:val="uk-UA"/>
        </w:rPr>
        <w:t xml:space="preserve"> року вступу</w:t>
      </w:r>
    </w:p>
    <w:p w:rsidR="00BE2E67" w:rsidRPr="00AA0985" w:rsidRDefault="00BE2E67" w:rsidP="00BE2E67">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за спеціальністю</w:t>
      </w:r>
    </w:p>
    <w:p w:rsidR="00BE2E67" w:rsidRPr="00AA0985" w:rsidRDefault="00BE2E67" w:rsidP="00BE2E67">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151 Автоматизація та комп‘ютерно-інтегровані технології</w:t>
      </w:r>
    </w:p>
    <w:p w:rsidR="00BE2E67" w:rsidRPr="00AA0985" w:rsidRDefault="00BE2E67" w:rsidP="00BE2E67">
      <w:pPr>
        <w:spacing w:after="0" w:line="240" w:lineRule="auto"/>
        <w:jc w:val="center"/>
        <w:rPr>
          <w:rFonts w:ascii="Cambria" w:hAnsi="Cambria" w:cs="Cambria"/>
          <w:sz w:val="32"/>
          <w:szCs w:val="32"/>
          <w:lang w:val="uk-UA"/>
        </w:rPr>
      </w:pPr>
      <w:r w:rsidRPr="00AA0985">
        <w:rPr>
          <w:rFonts w:ascii="Cambria" w:hAnsi="Cambria" w:cs="Cambria"/>
          <w:sz w:val="32"/>
          <w:szCs w:val="32"/>
          <w:lang w:val="uk-UA"/>
        </w:rPr>
        <w:t>освітньої-професійної  програми</w:t>
      </w:r>
      <w:r w:rsidRPr="00AA0985">
        <w:rPr>
          <w:rFonts w:ascii="Cambria" w:hAnsi="Cambria" w:cs="Cambria"/>
          <w:sz w:val="32"/>
          <w:szCs w:val="32"/>
          <w:lang w:val="uk-UA"/>
        </w:rPr>
        <w:br/>
        <w:t>«</w:t>
      </w:r>
      <w:r w:rsidRPr="007674C0">
        <w:rPr>
          <w:rFonts w:ascii="Cambria" w:hAnsi="Cambria" w:cs="Cambria"/>
          <w:sz w:val="32"/>
          <w:szCs w:val="32"/>
          <w:lang w:val="uk-UA"/>
        </w:rPr>
        <w:t>Комп'ютерно-інтегровані технології проектування приладів</w:t>
      </w:r>
      <w:r w:rsidRPr="00AA0985">
        <w:rPr>
          <w:rFonts w:ascii="Cambria" w:hAnsi="Cambria" w:cs="Cambria"/>
          <w:sz w:val="32"/>
          <w:szCs w:val="32"/>
          <w:lang w:val="uk-UA"/>
        </w:rPr>
        <w:t>»</w:t>
      </w:r>
    </w:p>
    <w:p w:rsidR="00BE2E67" w:rsidRPr="00AA0985" w:rsidRDefault="00BE2E67" w:rsidP="00BE2E67">
      <w:pPr>
        <w:jc w:val="center"/>
        <w:rPr>
          <w:rFonts w:ascii="Cambria" w:hAnsi="Cambria" w:cs="Cambria"/>
          <w:sz w:val="26"/>
          <w:szCs w:val="26"/>
          <w:lang w:val="uk-UA"/>
        </w:rPr>
      </w:pPr>
    </w:p>
    <w:p w:rsidR="00BE2E67" w:rsidRPr="00AA0985" w:rsidRDefault="00BE2E67" w:rsidP="00BE2E67">
      <w:pPr>
        <w:jc w:val="center"/>
        <w:rPr>
          <w:rFonts w:ascii="Cambria" w:hAnsi="Cambria" w:cs="Cambria"/>
          <w:sz w:val="28"/>
          <w:szCs w:val="28"/>
          <w:lang w:val="uk-UA"/>
        </w:rPr>
      </w:pPr>
      <w:r w:rsidRPr="00AA0985">
        <w:rPr>
          <w:rFonts w:ascii="Cambria" w:hAnsi="Cambria" w:cs="Cambria"/>
          <w:sz w:val="28"/>
          <w:szCs w:val="28"/>
          <w:lang w:val="uk-UA"/>
        </w:rPr>
        <w:t>Київ</w:t>
      </w:r>
    </w:p>
    <w:p w:rsidR="00BE2E67" w:rsidRPr="00AA0985" w:rsidRDefault="00BE2E67" w:rsidP="00BE2E67">
      <w:pPr>
        <w:jc w:val="center"/>
        <w:rPr>
          <w:rFonts w:ascii="Cambria" w:hAnsi="Cambria" w:cs="Cambria"/>
          <w:sz w:val="28"/>
          <w:szCs w:val="28"/>
          <w:lang w:val="uk-UA"/>
        </w:rPr>
      </w:pPr>
      <w:r w:rsidRPr="00AA0985">
        <w:rPr>
          <w:rFonts w:ascii="Cambria" w:hAnsi="Cambria" w:cs="Cambria"/>
          <w:sz w:val="28"/>
          <w:szCs w:val="28"/>
          <w:lang w:val="uk-UA"/>
        </w:rPr>
        <w:t>КПІ ім. Ігоря Сікорського</w:t>
      </w:r>
    </w:p>
    <w:p w:rsidR="00BE2E67" w:rsidRDefault="00BE2E67" w:rsidP="00BE2E67">
      <w:pPr>
        <w:jc w:val="center"/>
        <w:rPr>
          <w:rFonts w:ascii="Cambria" w:hAnsi="Cambria" w:cs="Cambria"/>
          <w:sz w:val="28"/>
          <w:szCs w:val="28"/>
          <w:lang w:val="uk-UA"/>
        </w:rPr>
      </w:pPr>
      <w:r w:rsidRPr="00AA0985">
        <w:rPr>
          <w:rFonts w:ascii="Cambria" w:hAnsi="Cambria" w:cs="Cambria"/>
          <w:sz w:val="28"/>
          <w:szCs w:val="28"/>
          <w:lang w:val="uk-UA"/>
        </w:rPr>
        <w:t>2021</w:t>
      </w:r>
    </w:p>
    <w:p w:rsidR="00BE2E67" w:rsidRDefault="00BE2E67" w:rsidP="00BE2E67">
      <w:pPr>
        <w:spacing w:after="0" w:line="240" w:lineRule="auto"/>
        <w:rPr>
          <w:rFonts w:ascii="Cambria" w:hAnsi="Cambria" w:cs="Cambria"/>
          <w:sz w:val="28"/>
          <w:szCs w:val="28"/>
          <w:lang w:val="uk-UA"/>
        </w:rPr>
      </w:pPr>
      <w:r>
        <w:rPr>
          <w:rFonts w:ascii="Cambria" w:hAnsi="Cambria" w:cs="Cambria"/>
          <w:sz w:val="28"/>
          <w:szCs w:val="28"/>
          <w:lang w:val="uk-UA"/>
        </w:rPr>
        <w:br w:type="page"/>
      </w:r>
    </w:p>
    <w:p w:rsidR="00BE2E67" w:rsidRPr="00AA0985" w:rsidRDefault="00BE2E67" w:rsidP="00BE2E67">
      <w:pPr>
        <w:jc w:val="center"/>
        <w:rPr>
          <w:lang w:val="uk-UA"/>
        </w:rPr>
      </w:pPr>
    </w:p>
    <w:p w:rsidR="00BE2E67" w:rsidRPr="004B4756" w:rsidRDefault="00BE2E67" w:rsidP="00BE2E67">
      <w:pPr>
        <w:autoSpaceDE w:val="0"/>
        <w:autoSpaceDN w:val="0"/>
        <w:adjustRightInd w:val="0"/>
        <w:ind w:firstLine="720"/>
        <w:jc w:val="both"/>
        <w:rPr>
          <w:rFonts w:ascii="Times New Roman" w:hAnsi="Times New Roman" w:cs="Times New Roman"/>
          <w:color w:val="000000"/>
          <w:sz w:val="28"/>
          <w:szCs w:val="28"/>
          <w:lang w:val="uk-UA"/>
        </w:rPr>
      </w:pPr>
      <w:r w:rsidRPr="004B4756">
        <w:rPr>
          <w:rFonts w:ascii="Times New Roman" w:hAnsi="Times New Roman" w:cs="Times New Roman"/>
          <w:color w:val="000000"/>
          <w:sz w:val="28"/>
          <w:szCs w:val="28"/>
          <w:lang w:val="uk-UA"/>
        </w:rPr>
        <w:t xml:space="preserve">Відповідно до розділу Х статті 62 Закону України «Про вищу освіту» (№ 1556-VII від 01.07.2014 р.), Вибіркові дисципліни – дисципліни вільного вибору студентів для певного рівня вищої освіти, спрямовані на забезпечення загальних та спеціальних (фахових) </w:t>
      </w:r>
      <w:proofErr w:type="spellStart"/>
      <w:r w:rsidRPr="004B4756">
        <w:rPr>
          <w:rFonts w:ascii="Times New Roman" w:hAnsi="Times New Roman" w:cs="Times New Roman"/>
          <w:color w:val="000000"/>
          <w:sz w:val="28"/>
          <w:szCs w:val="28"/>
          <w:lang w:val="uk-UA"/>
        </w:rPr>
        <w:t>компетенцій</w:t>
      </w:r>
      <w:proofErr w:type="spellEnd"/>
      <w:r w:rsidRPr="004B4756">
        <w:rPr>
          <w:rFonts w:ascii="Times New Roman" w:hAnsi="Times New Roman" w:cs="Times New Roman"/>
          <w:color w:val="000000"/>
          <w:sz w:val="28"/>
          <w:szCs w:val="28"/>
          <w:lang w:val="uk-UA"/>
        </w:rPr>
        <w:t xml:space="preserve"> за спеціальністю. Обсяг вибіркових навчальних дисциплін становить не менше 25% від загальної кількості кредитів ЄКТС, передбачених для даного рівня освіти. </w:t>
      </w:r>
    </w:p>
    <w:p w:rsidR="00BE2E67" w:rsidRPr="004B4756" w:rsidRDefault="00BE2E67" w:rsidP="00BE2E67">
      <w:pPr>
        <w:ind w:firstLine="720"/>
        <w:jc w:val="both"/>
        <w:rPr>
          <w:rFonts w:ascii="Times New Roman" w:hAnsi="Times New Roman" w:cs="Times New Roman"/>
          <w:sz w:val="28"/>
          <w:szCs w:val="28"/>
          <w:lang w:val="uk-UA"/>
        </w:rPr>
      </w:pPr>
      <w:r w:rsidRPr="004B4756">
        <w:rPr>
          <w:rFonts w:ascii="Times New Roman" w:hAnsi="Times New Roman" w:cs="Times New Roman"/>
          <w:sz w:val="28"/>
          <w:szCs w:val="28"/>
          <w:lang w:val="uk-UA"/>
        </w:rPr>
        <w:t>Каталог містить анотований перелік дисциплін які пропонуються для обрання студентами першого (бакалаврського) рівня ВО згідно навчального плану на наступний навчальний рік.</w:t>
      </w:r>
    </w:p>
    <w:p w:rsidR="00BE2E67" w:rsidRPr="004B4756" w:rsidRDefault="00BE2E67" w:rsidP="00BE2E67">
      <w:pPr>
        <w:ind w:firstLine="720"/>
        <w:jc w:val="both"/>
        <w:rPr>
          <w:rFonts w:ascii="Times New Roman" w:hAnsi="Times New Roman" w:cs="Times New Roman"/>
          <w:color w:val="000000"/>
          <w:sz w:val="28"/>
          <w:szCs w:val="28"/>
          <w:lang w:val="uk-UA"/>
        </w:rPr>
      </w:pPr>
      <w:r w:rsidRPr="004B4756">
        <w:rPr>
          <w:rFonts w:ascii="Times New Roman" w:hAnsi="Times New Roman" w:cs="Times New Roman"/>
          <w:color w:val="000000"/>
          <w:sz w:val="28"/>
          <w:szCs w:val="28"/>
          <w:lang w:val="uk-UA"/>
        </w:rPr>
        <w:t xml:space="preserve">Вибіркові дисципліни із факультетського каталогу студенти зобов’язані обрати в системі «Електронний </w:t>
      </w:r>
      <w:proofErr w:type="spellStart"/>
      <w:r w:rsidRPr="004B4756">
        <w:rPr>
          <w:rFonts w:ascii="Times New Roman" w:hAnsi="Times New Roman" w:cs="Times New Roman"/>
          <w:color w:val="000000"/>
          <w:sz w:val="28"/>
          <w:szCs w:val="28"/>
          <w:lang w:val="uk-UA"/>
        </w:rPr>
        <w:t>кампус</w:t>
      </w:r>
      <w:proofErr w:type="spellEnd"/>
      <w:r w:rsidRPr="004B4756">
        <w:rPr>
          <w:rFonts w:ascii="Times New Roman" w:hAnsi="Times New Roman" w:cs="Times New Roman"/>
          <w:color w:val="000000"/>
          <w:sz w:val="28"/>
          <w:szCs w:val="28"/>
          <w:lang w:val="uk-UA"/>
        </w:rPr>
        <w:t>».</w:t>
      </w:r>
    </w:p>
    <w:p w:rsidR="00BE2E67" w:rsidRPr="004B4756" w:rsidRDefault="00BE2E67" w:rsidP="00BE2E67">
      <w:pPr>
        <w:ind w:firstLine="720"/>
        <w:jc w:val="both"/>
        <w:rPr>
          <w:rFonts w:ascii="Times New Roman" w:hAnsi="Times New Roman" w:cs="Times New Roman"/>
          <w:color w:val="000000"/>
          <w:sz w:val="28"/>
          <w:szCs w:val="28"/>
          <w:lang w:val="uk-UA"/>
        </w:rPr>
      </w:pPr>
      <w:r w:rsidRPr="004B4756">
        <w:rPr>
          <w:rFonts w:ascii="Times New Roman" w:hAnsi="Times New Roman" w:cs="Times New Roman"/>
          <w:sz w:val="28"/>
          <w:szCs w:val="28"/>
          <w:lang w:val="uk-UA"/>
        </w:rPr>
        <w:t>Зі всіма аспектами щодо реалізації права студентів на вибір дисциплін можна ознайомитися в Положенні про порядок реалізації права на вільний вибір дисциплін.</w:t>
      </w:r>
    </w:p>
    <w:p w:rsidR="00BE2E67" w:rsidRDefault="00BE2E67" w:rsidP="00BE2E6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r>
        <w:rPr>
          <w:rFonts w:ascii="Times New Roman" w:hAnsi="Times New Roman" w:cs="Times New Roman"/>
          <w:sz w:val="28"/>
          <w:szCs w:val="28"/>
          <w:lang w:val="uk-UA"/>
        </w:rPr>
        <w:lastRenderedPageBreak/>
        <w:t>Зміст</w:t>
      </w:r>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r w:rsidRPr="00BE2E67">
        <w:rPr>
          <w:rFonts w:ascii="Times New Roman" w:hAnsi="Times New Roman" w:cs="Times New Roman"/>
          <w:sz w:val="24"/>
          <w:szCs w:val="24"/>
        </w:rPr>
        <w:fldChar w:fldCharType="begin"/>
      </w:r>
      <w:r w:rsidRPr="00BE2E67">
        <w:rPr>
          <w:rFonts w:ascii="Times New Roman" w:hAnsi="Times New Roman" w:cs="Times New Roman"/>
          <w:sz w:val="24"/>
          <w:szCs w:val="24"/>
        </w:rPr>
        <w:instrText xml:space="preserve"> TOC \o "1-3" \h \z \u </w:instrText>
      </w:r>
      <w:r w:rsidRPr="00BE2E67">
        <w:rPr>
          <w:rFonts w:ascii="Times New Roman" w:hAnsi="Times New Roman" w:cs="Times New Roman"/>
          <w:sz w:val="24"/>
          <w:szCs w:val="24"/>
        </w:rPr>
        <w:fldChar w:fldCharType="separate"/>
      </w:r>
      <w:hyperlink w:anchor="_Toc64320739" w:history="1">
        <w:r w:rsidRPr="00BE2E67">
          <w:rPr>
            <w:rStyle w:val="a5"/>
            <w:sz w:val="24"/>
            <w:szCs w:val="24"/>
          </w:rPr>
          <w:t>Мікропроцесорна техніка - 2</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_Toc64320739 \h </w:instrText>
        </w:r>
        <w:r w:rsidRPr="00BE2E67">
          <w:rPr>
            <w:webHidden/>
            <w:sz w:val="24"/>
            <w:szCs w:val="24"/>
          </w:rPr>
        </w:r>
        <w:r w:rsidRPr="00BE2E67">
          <w:rPr>
            <w:webHidden/>
            <w:sz w:val="24"/>
            <w:szCs w:val="24"/>
          </w:rPr>
          <w:fldChar w:fldCharType="separate"/>
        </w:r>
        <w:r w:rsidRPr="00BE2E67">
          <w:rPr>
            <w:webHidden/>
            <w:sz w:val="24"/>
            <w:szCs w:val="24"/>
          </w:rPr>
          <w:t>4</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41" w:history="1">
        <w:r w:rsidRPr="00BE2E67">
          <w:rPr>
            <w:rStyle w:val="a5"/>
            <w:sz w:val="24"/>
            <w:szCs w:val="24"/>
          </w:rPr>
          <w:t>Засоби мікропроцесорної техніки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_Toc64320741 \h </w:instrText>
        </w:r>
        <w:r w:rsidRPr="00BE2E67">
          <w:rPr>
            <w:webHidden/>
            <w:sz w:val="24"/>
            <w:szCs w:val="24"/>
          </w:rPr>
        </w:r>
        <w:r w:rsidRPr="00BE2E67">
          <w:rPr>
            <w:webHidden/>
            <w:sz w:val="24"/>
            <w:szCs w:val="24"/>
          </w:rPr>
          <w:fldChar w:fldCharType="separate"/>
        </w:r>
        <w:r w:rsidRPr="00BE2E67">
          <w:rPr>
            <w:webHidden/>
            <w:sz w:val="24"/>
            <w:szCs w:val="24"/>
          </w:rPr>
          <w:t>4</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43" w:history="1">
        <w:r w:rsidRPr="00BE2E67">
          <w:rPr>
            <w:rStyle w:val="a5"/>
            <w:rFonts w:ascii="Times New Roman" w:hAnsi="Times New Roman" w:cs="Times New Roman"/>
            <w:sz w:val="24"/>
            <w:szCs w:val="24"/>
          </w:rPr>
          <w:t>Елементи і пристрої автоматики та систем управління</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_Toc64320743 \h </w:instrText>
        </w:r>
        <w:r w:rsidRPr="00BE2E67">
          <w:rPr>
            <w:webHidden/>
            <w:sz w:val="24"/>
            <w:szCs w:val="24"/>
          </w:rPr>
        </w:r>
        <w:r w:rsidRPr="00BE2E67">
          <w:rPr>
            <w:webHidden/>
            <w:sz w:val="24"/>
            <w:szCs w:val="24"/>
          </w:rPr>
          <w:fldChar w:fldCharType="separate"/>
        </w:r>
        <w:r w:rsidRPr="00BE2E67">
          <w:rPr>
            <w:webHidden/>
            <w:sz w:val="24"/>
            <w:szCs w:val="24"/>
          </w:rPr>
          <w:t>5</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45" w:history="1">
        <w:r w:rsidRPr="00BE2E67">
          <w:rPr>
            <w:rStyle w:val="a5"/>
            <w:rFonts w:ascii="Times New Roman" w:hAnsi="Times New Roman" w:cs="Times New Roman"/>
            <w:sz w:val="24"/>
            <w:szCs w:val="24"/>
          </w:rPr>
          <w:t>Прецизійні smart мехатронні системи контролю та діагностики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_Toc64320745 \h </w:instrText>
        </w:r>
        <w:r w:rsidRPr="00BE2E67">
          <w:rPr>
            <w:webHidden/>
            <w:sz w:val="24"/>
            <w:szCs w:val="24"/>
          </w:rPr>
        </w:r>
        <w:r w:rsidRPr="00BE2E67">
          <w:rPr>
            <w:webHidden/>
            <w:sz w:val="24"/>
            <w:szCs w:val="24"/>
          </w:rPr>
          <w:fldChar w:fldCharType="separate"/>
        </w:r>
        <w:r w:rsidRPr="00BE2E67">
          <w:rPr>
            <w:webHidden/>
            <w:sz w:val="24"/>
            <w:szCs w:val="24"/>
          </w:rPr>
          <w:t>7</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47" w:history="1">
        <w:r w:rsidRPr="00BE2E67">
          <w:rPr>
            <w:rStyle w:val="a5"/>
            <w:rFonts w:ascii="Times New Roman" w:hAnsi="Times New Roman" w:cs="Times New Roman"/>
            <w:sz w:val="24"/>
            <w:szCs w:val="24"/>
          </w:rPr>
          <w:t>Інтелектуальні комп’ютерно-інтегровані системи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_Toc64320747 \h </w:instrText>
        </w:r>
        <w:r w:rsidRPr="00BE2E67">
          <w:rPr>
            <w:webHidden/>
            <w:sz w:val="24"/>
            <w:szCs w:val="24"/>
          </w:rPr>
        </w:r>
        <w:r w:rsidRPr="00BE2E67">
          <w:rPr>
            <w:webHidden/>
            <w:sz w:val="24"/>
            <w:szCs w:val="24"/>
          </w:rPr>
          <w:fldChar w:fldCharType="separate"/>
        </w:r>
        <w:r w:rsidRPr="00BE2E67">
          <w:rPr>
            <w:webHidden/>
            <w:sz w:val="24"/>
            <w:szCs w:val="24"/>
          </w:rPr>
          <w:t>8</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49" w:history="1">
        <w:r w:rsidRPr="00BE2E67">
          <w:rPr>
            <w:rStyle w:val="a5"/>
            <w:rFonts w:ascii="Times New Roman" w:hAnsi="Times New Roman" w:cs="Times New Roman"/>
            <w:sz w:val="24"/>
            <w:szCs w:val="24"/>
          </w:rPr>
          <w:t>Автоматизовані системи вимірювання та дозування маси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_Toc64320749 \h </w:instrText>
        </w:r>
        <w:r w:rsidRPr="00BE2E67">
          <w:rPr>
            <w:webHidden/>
            <w:sz w:val="24"/>
            <w:szCs w:val="24"/>
          </w:rPr>
        </w:r>
        <w:r w:rsidRPr="00BE2E67">
          <w:rPr>
            <w:webHidden/>
            <w:sz w:val="24"/>
            <w:szCs w:val="24"/>
          </w:rPr>
          <w:fldChar w:fldCharType="separate"/>
        </w:r>
        <w:r w:rsidRPr="00BE2E67">
          <w:rPr>
            <w:webHidden/>
            <w:sz w:val="24"/>
            <w:szCs w:val="24"/>
          </w:rPr>
          <w:t>10</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51" w:history="1">
        <w:r w:rsidRPr="00BE2E67">
          <w:rPr>
            <w:rStyle w:val="a5"/>
            <w:rFonts w:ascii="Times New Roman" w:hAnsi="Times New Roman" w:cs="Times New Roman"/>
            <w:sz w:val="24"/>
            <w:szCs w:val="24"/>
          </w:rPr>
          <w:t>Спеціальні прилади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_Toc64320751 \h </w:instrText>
        </w:r>
        <w:r w:rsidRPr="00BE2E67">
          <w:rPr>
            <w:webHidden/>
            <w:sz w:val="24"/>
            <w:szCs w:val="24"/>
          </w:rPr>
        </w:r>
        <w:r w:rsidRPr="00BE2E67">
          <w:rPr>
            <w:webHidden/>
            <w:sz w:val="24"/>
            <w:szCs w:val="24"/>
          </w:rPr>
          <w:fldChar w:fldCharType="separate"/>
        </w:r>
        <w:r w:rsidRPr="00BE2E67">
          <w:rPr>
            <w:webHidden/>
            <w:sz w:val="24"/>
            <w:szCs w:val="24"/>
          </w:rPr>
          <w:t>11</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53" w:history="1">
        <w:r w:rsidRPr="00BE2E67">
          <w:rPr>
            <w:rStyle w:val="a5"/>
            <w:rFonts w:ascii="Times New Roman" w:hAnsi="Times New Roman" w:cs="Times New Roman"/>
            <w:sz w:val="24"/>
            <w:szCs w:val="24"/>
          </w:rPr>
          <w:t>Випробува</w:t>
        </w:r>
        <w:r w:rsidRPr="00BE2E67">
          <w:rPr>
            <w:rStyle w:val="a5"/>
            <w:rFonts w:ascii="Times New Roman" w:hAnsi="Times New Roman" w:cs="Times New Roman"/>
            <w:sz w:val="24"/>
            <w:szCs w:val="24"/>
          </w:rPr>
          <w:t>н</w:t>
        </w:r>
        <w:r w:rsidRPr="00BE2E67">
          <w:rPr>
            <w:rStyle w:val="a5"/>
            <w:rFonts w:ascii="Times New Roman" w:hAnsi="Times New Roman" w:cs="Times New Roman"/>
            <w:sz w:val="24"/>
            <w:szCs w:val="24"/>
          </w:rPr>
          <w:t>ня приладів</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_Toc64320753 \h </w:instrText>
        </w:r>
        <w:r w:rsidRPr="00BE2E67">
          <w:rPr>
            <w:webHidden/>
            <w:sz w:val="24"/>
            <w:szCs w:val="24"/>
          </w:rPr>
        </w:r>
        <w:r w:rsidRPr="00BE2E67">
          <w:rPr>
            <w:webHidden/>
            <w:sz w:val="24"/>
            <w:szCs w:val="24"/>
          </w:rPr>
          <w:fldChar w:fldCharType="separate"/>
        </w:r>
        <w:r w:rsidRPr="00BE2E67">
          <w:rPr>
            <w:webHidden/>
            <w:sz w:val="24"/>
            <w:szCs w:val="24"/>
          </w:rPr>
          <w:t>12</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55" w:history="1">
        <w:r w:rsidRPr="00BE2E67">
          <w:rPr>
            <w:rStyle w:val="a5"/>
            <w:rFonts w:ascii="Times New Roman" w:hAnsi="Times New Roman" w:cs="Times New Roman"/>
            <w:sz w:val="24"/>
            <w:szCs w:val="24"/>
          </w:rPr>
          <w:t>Основи енергозбереження</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_Toc64320755 \h </w:instrText>
        </w:r>
        <w:r w:rsidRPr="00BE2E67">
          <w:rPr>
            <w:webHidden/>
            <w:sz w:val="24"/>
            <w:szCs w:val="24"/>
          </w:rPr>
        </w:r>
        <w:r w:rsidRPr="00BE2E67">
          <w:rPr>
            <w:webHidden/>
            <w:sz w:val="24"/>
            <w:szCs w:val="24"/>
          </w:rPr>
          <w:fldChar w:fldCharType="separate"/>
        </w:r>
        <w:r w:rsidRPr="00BE2E67">
          <w:rPr>
            <w:webHidden/>
            <w:sz w:val="24"/>
            <w:szCs w:val="24"/>
          </w:rPr>
          <w:t>13</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57" w:history="1">
        <w:r w:rsidRPr="00BE2E67">
          <w:rPr>
            <w:rStyle w:val="a5"/>
            <w:rFonts w:ascii="Times New Roman" w:hAnsi="Times New Roman" w:cs="Times New Roman"/>
            <w:sz w:val="24"/>
            <w:szCs w:val="24"/>
          </w:rPr>
          <w:t>Конструювання об’єктів точної механіки</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_Toc64320757 \h </w:instrText>
        </w:r>
        <w:r w:rsidRPr="00BE2E67">
          <w:rPr>
            <w:webHidden/>
            <w:sz w:val="24"/>
            <w:szCs w:val="24"/>
          </w:rPr>
        </w:r>
        <w:r w:rsidRPr="00BE2E67">
          <w:rPr>
            <w:webHidden/>
            <w:sz w:val="24"/>
            <w:szCs w:val="24"/>
          </w:rPr>
          <w:fldChar w:fldCharType="separate"/>
        </w:r>
        <w:r w:rsidRPr="00BE2E67">
          <w:rPr>
            <w:webHidden/>
            <w:sz w:val="24"/>
            <w:szCs w:val="24"/>
          </w:rPr>
          <w:t>14</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59" w:history="1">
        <w:r w:rsidRPr="00BE2E67">
          <w:rPr>
            <w:rStyle w:val="a5"/>
            <w:rFonts w:ascii="Times New Roman" w:hAnsi="Times New Roman" w:cs="Times New Roman"/>
            <w:sz w:val="24"/>
            <w:szCs w:val="24"/>
          </w:rPr>
          <w:t>Ергономічний дизайн автоматизованих приладів</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_Toc64320759 \h </w:instrText>
        </w:r>
        <w:r w:rsidRPr="00BE2E67">
          <w:rPr>
            <w:webHidden/>
            <w:sz w:val="24"/>
            <w:szCs w:val="24"/>
          </w:rPr>
        </w:r>
        <w:r w:rsidRPr="00BE2E67">
          <w:rPr>
            <w:webHidden/>
            <w:sz w:val="24"/>
            <w:szCs w:val="24"/>
          </w:rPr>
          <w:fldChar w:fldCharType="separate"/>
        </w:r>
        <w:r w:rsidRPr="00BE2E67">
          <w:rPr>
            <w:webHidden/>
            <w:sz w:val="24"/>
            <w:szCs w:val="24"/>
          </w:rPr>
          <w:t>15</w:t>
        </w:r>
        <w:r w:rsidRPr="00BE2E67">
          <w:rPr>
            <w:webHidden/>
            <w:sz w:val="24"/>
            <w:szCs w:val="24"/>
          </w:rPr>
          <w:fldChar w:fldCharType="end"/>
        </w:r>
      </w:hyperlink>
    </w:p>
    <w:p w:rsidR="00BE2E67" w:rsidRPr="00BE2E67" w:rsidRDefault="00BE2E67" w:rsidP="00BE2E67">
      <w:pPr>
        <w:pStyle w:val="11"/>
        <w:spacing w:after="0" w:line="240" w:lineRule="auto"/>
        <w:rPr>
          <w:rFonts w:asciiTheme="minorHAnsi" w:eastAsiaTheme="minorEastAsia" w:hAnsiTheme="minorHAnsi" w:cstheme="minorBidi"/>
          <w:sz w:val="24"/>
          <w:szCs w:val="24"/>
          <w:lang w:val="ru-RU" w:eastAsia="ru-RU"/>
        </w:rPr>
      </w:pPr>
      <w:hyperlink w:anchor="_Toc64320761" w:history="1">
        <w:r w:rsidRPr="00BE2E67">
          <w:rPr>
            <w:rStyle w:val="a5"/>
            <w:rFonts w:ascii="Times New Roman" w:hAnsi="Times New Roman" w:cs="Times New Roman"/>
            <w:sz w:val="24"/>
            <w:szCs w:val="24"/>
          </w:rPr>
          <w:t>Основи взаємозамінності</w:t>
        </w:r>
        <w:r w:rsidRPr="00BE2E67">
          <w:rPr>
            <w:webHidden/>
            <w:sz w:val="24"/>
            <w:szCs w:val="24"/>
          </w:rPr>
          <w:tab/>
        </w:r>
        <w:r w:rsidRPr="00BE2E67">
          <w:rPr>
            <w:webHidden/>
            <w:sz w:val="24"/>
            <w:szCs w:val="24"/>
          </w:rPr>
          <w:fldChar w:fldCharType="begin"/>
        </w:r>
        <w:r w:rsidRPr="00BE2E67">
          <w:rPr>
            <w:webHidden/>
            <w:sz w:val="24"/>
            <w:szCs w:val="24"/>
          </w:rPr>
          <w:instrText xml:space="preserve"> PAGEREF _Toc64320761 \h </w:instrText>
        </w:r>
        <w:r w:rsidRPr="00BE2E67">
          <w:rPr>
            <w:webHidden/>
            <w:sz w:val="24"/>
            <w:szCs w:val="24"/>
          </w:rPr>
        </w:r>
        <w:r w:rsidRPr="00BE2E67">
          <w:rPr>
            <w:webHidden/>
            <w:sz w:val="24"/>
            <w:szCs w:val="24"/>
          </w:rPr>
          <w:fldChar w:fldCharType="separate"/>
        </w:r>
        <w:r w:rsidRPr="00BE2E67">
          <w:rPr>
            <w:webHidden/>
            <w:sz w:val="24"/>
            <w:szCs w:val="24"/>
          </w:rPr>
          <w:t>16</w:t>
        </w:r>
        <w:r w:rsidRPr="00BE2E67">
          <w:rPr>
            <w:webHidden/>
            <w:sz w:val="24"/>
            <w:szCs w:val="24"/>
          </w:rPr>
          <w:fldChar w:fldCharType="end"/>
        </w:r>
      </w:hyperlink>
    </w:p>
    <w:p w:rsidR="00BE2E67" w:rsidRDefault="00BE2E67" w:rsidP="00BE2E67">
      <w:pPr>
        <w:spacing w:after="0" w:line="240" w:lineRule="auto"/>
        <w:rPr>
          <w:rFonts w:ascii="Times New Roman" w:hAnsi="Times New Roman" w:cs="Times New Roman"/>
          <w:lang w:val="uk-UA"/>
        </w:rPr>
      </w:pPr>
      <w:r w:rsidRPr="00BE2E67">
        <w:rPr>
          <w:rFonts w:ascii="Times New Roman" w:hAnsi="Times New Roman" w:cs="Times New Roman"/>
          <w:sz w:val="24"/>
          <w:szCs w:val="24"/>
        </w:rPr>
        <w:fldChar w:fldCharType="end"/>
      </w:r>
    </w:p>
    <w:p w:rsidR="00BE2E67" w:rsidRPr="007674C0" w:rsidRDefault="00BE2E67" w:rsidP="00BE2E67">
      <w:pPr>
        <w:spacing w:after="0" w:line="240" w:lineRule="auto"/>
        <w:rPr>
          <w:rFonts w:ascii="Times New Roman" w:hAnsi="Times New Roman" w:cs="Times New Roman"/>
          <w:lang w:val="uk-UA"/>
        </w:rPr>
      </w:pPr>
    </w:p>
    <w:p w:rsidR="00BE2E67" w:rsidRPr="00CA687B" w:rsidRDefault="00BE2E67" w:rsidP="00BE2E6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06725" w:rsidRPr="008B21B8" w:rsidRDefault="00406725" w:rsidP="008B21B8">
      <w:pPr>
        <w:spacing w:after="0" w:line="240" w:lineRule="auto"/>
        <w:jc w:val="center"/>
        <w:rPr>
          <w:rFonts w:ascii="Times New Roman" w:hAnsi="Times New Roman" w:cs="Times New Roman"/>
          <w:b/>
          <w:sz w:val="28"/>
          <w:szCs w:val="28"/>
          <w:lang w:val="uk-UA"/>
        </w:rPr>
      </w:pPr>
    </w:p>
    <w:p w:rsidR="00406725" w:rsidRPr="008B21B8" w:rsidRDefault="00406725" w:rsidP="008B21B8">
      <w:pPr>
        <w:spacing w:after="0" w:line="240" w:lineRule="auto"/>
        <w:rPr>
          <w:rFonts w:ascii="Times New Roman" w:eastAsia="Times New Roman" w:hAnsi="Times New Roman" w:cs="Times New Roman"/>
          <w:b/>
          <w:sz w:val="28"/>
          <w:szCs w:val="28"/>
          <w:lang w:val="uk-UA" w:eastAsia="ru-RU"/>
        </w:rPr>
      </w:pPr>
      <w:r w:rsidRPr="008B21B8">
        <w:rPr>
          <w:rFonts w:ascii="Times New Roman" w:eastAsia="Times New Roman" w:hAnsi="Times New Roman" w:cs="Times New Roman"/>
          <w:b/>
          <w:sz w:val="28"/>
          <w:szCs w:val="28"/>
          <w:lang w:val="uk-UA" w:eastAsia="ru-RU"/>
        </w:rPr>
        <w:t>Н/Д з мікропроцесорної техніки:</w:t>
      </w:r>
    </w:p>
    <w:p w:rsidR="00406725" w:rsidRPr="008B21B8" w:rsidRDefault="00406725" w:rsidP="008B21B8">
      <w:pPr>
        <w:spacing w:after="0" w:line="240" w:lineRule="auto"/>
        <w:rPr>
          <w:rFonts w:ascii="Times New Roman" w:eastAsia="Times New Roman" w:hAnsi="Times New Roman" w:cs="Times New Roman"/>
          <w:b/>
          <w:sz w:val="28"/>
          <w:szCs w:val="28"/>
          <w:lang w:val="uk-UA" w:eastAsia="ru-RU"/>
        </w:rPr>
      </w:pPr>
    </w:p>
    <w:tbl>
      <w:tblPr>
        <w:tblStyle w:val="a4"/>
        <w:tblW w:w="0" w:type="auto"/>
        <w:tblLook w:val="01E0"/>
      </w:tblPr>
      <w:tblGrid>
        <w:gridCol w:w="3085"/>
        <w:gridCol w:w="6946"/>
      </w:tblGrid>
      <w:tr w:rsidR="00406725" w:rsidRPr="008B21B8" w:rsidTr="00BE2E67">
        <w:tc>
          <w:tcPr>
            <w:tcW w:w="3085" w:type="dxa"/>
            <w:shd w:val="clear" w:color="auto" w:fill="CCFFCC"/>
          </w:tcPr>
          <w:p w:rsidR="00406725" w:rsidRPr="008B21B8" w:rsidRDefault="00406725" w:rsidP="008B21B8">
            <w:pPr>
              <w:pStyle w:val="1"/>
              <w:spacing w:before="0"/>
              <w:rPr>
                <w:rFonts w:ascii="Times New Roman" w:hAnsi="Times New Roman" w:cs="Times New Roman"/>
                <w:color w:val="auto"/>
                <w:lang w:val="uk-UA"/>
              </w:rPr>
            </w:pPr>
            <w:bookmarkStart w:id="1" w:name="_Toc64320738"/>
            <w:r w:rsidRPr="008B21B8">
              <w:rPr>
                <w:rFonts w:ascii="Times New Roman" w:hAnsi="Times New Roman" w:cs="Times New Roman"/>
                <w:color w:val="auto"/>
                <w:lang w:val="uk-UA"/>
              </w:rPr>
              <w:t>Дисципліна</w:t>
            </w:r>
            <w:bookmarkEnd w:id="1"/>
          </w:p>
        </w:tc>
        <w:tc>
          <w:tcPr>
            <w:tcW w:w="6946" w:type="dxa"/>
            <w:shd w:val="clear" w:color="auto" w:fill="CCFFCC"/>
          </w:tcPr>
          <w:p w:rsidR="00406725" w:rsidRPr="008B21B8" w:rsidRDefault="00406725" w:rsidP="008B21B8">
            <w:pPr>
              <w:pStyle w:val="1"/>
              <w:spacing w:before="0"/>
              <w:jc w:val="center"/>
              <w:rPr>
                <w:rFonts w:ascii="Times New Roman" w:hAnsi="Times New Roman" w:cs="Times New Roman"/>
                <w:color w:val="auto"/>
                <w:lang w:val="uk-UA"/>
              </w:rPr>
            </w:pPr>
            <w:bookmarkStart w:id="2" w:name="_Toc64320739"/>
            <w:r w:rsidRPr="008B21B8">
              <w:rPr>
                <w:rFonts w:ascii="Times New Roman" w:hAnsi="Times New Roman" w:cs="Times New Roman"/>
                <w:color w:val="auto"/>
                <w:lang w:val="uk-UA"/>
              </w:rPr>
              <w:t>Мікропроцесорна техніка - 2</w:t>
            </w:r>
            <w:bookmarkEnd w:id="2"/>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Рівень ВО</w:t>
            </w:r>
          </w:p>
        </w:tc>
        <w:tc>
          <w:tcPr>
            <w:tcW w:w="6946" w:type="dxa"/>
          </w:tcPr>
          <w:p w:rsidR="00406725" w:rsidRPr="008B21B8" w:rsidRDefault="008E552F" w:rsidP="008B21B8">
            <w:pPr>
              <w:rPr>
                <w:sz w:val="28"/>
                <w:szCs w:val="28"/>
                <w:lang w:val="uk-UA"/>
              </w:rPr>
            </w:pPr>
            <w:r w:rsidRPr="008B21B8">
              <w:rPr>
                <w:sz w:val="28"/>
                <w:szCs w:val="28"/>
                <w:lang w:val="uk-UA"/>
              </w:rPr>
              <w:t>Перший (бакалаврський)</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Курс</w:t>
            </w:r>
          </w:p>
        </w:tc>
        <w:tc>
          <w:tcPr>
            <w:tcW w:w="6946" w:type="dxa"/>
          </w:tcPr>
          <w:p w:rsidR="00406725" w:rsidRPr="008B21B8" w:rsidRDefault="008E6315" w:rsidP="008B21B8">
            <w:pPr>
              <w:rPr>
                <w:sz w:val="28"/>
                <w:szCs w:val="28"/>
                <w:lang w:val="uk-UA"/>
              </w:rPr>
            </w:pPr>
            <w:r w:rsidRPr="008B21B8">
              <w:rPr>
                <w:sz w:val="28"/>
                <w:szCs w:val="28"/>
                <w:lang w:val="uk-UA"/>
              </w:rPr>
              <w:t>4</w:t>
            </w:r>
            <w:r w:rsidR="007A719D" w:rsidRPr="008B21B8">
              <w:rPr>
                <w:sz w:val="28"/>
                <w:szCs w:val="28"/>
                <w:lang w:val="uk-UA"/>
              </w:rPr>
              <w:t xml:space="preserve"> </w:t>
            </w:r>
            <w:r w:rsidR="008B21B8" w:rsidRPr="008B21B8">
              <w:rPr>
                <w:sz w:val="28"/>
                <w:szCs w:val="28"/>
                <w:lang w:val="uk-UA"/>
              </w:rPr>
              <w:t xml:space="preserve">курс </w:t>
            </w:r>
            <w:r w:rsidR="007A719D" w:rsidRPr="008B21B8">
              <w:rPr>
                <w:sz w:val="28"/>
                <w:szCs w:val="28"/>
                <w:lang w:val="uk-UA"/>
              </w:rPr>
              <w:t>(7</w:t>
            </w:r>
            <w:r w:rsidR="008B21B8" w:rsidRPr="008B21B8">
              <w:rPr>
                <w:sz w:val="28"/>
                <w:szCs w:val="28"/>
                <w:lang w:val="uk-UA"/>
              </w:rPr>
              <w:t xml:space="preserve"> семестр</w:t>
            </w:r>
            <w:r w:rsidR="007A719D" w:rsidRPr="008B21B8">
              <w:rPr>
                <w:sz w:val="28"/>
                <w:szCs w:val="28"/>
                <w:lang w:val="uk-UA"/>
              </w:rPr>
              <w:t>)</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Обсяг</w:t>
            </w:r>
          </w:p>
        </w:tc>
        <w:tc>
          <w:tcPr>
            <w:tcW w:w="6946" w:type="dxa"/>
          </w:tcPr>
          <w:p w:rsidR="00406725" w:rsidRPr="008B21B8" w:rsidRDefault="00406725" w:rsidP="008B21B8">
            <w:pPr>
              <w:rPr>
                <w:sz w:val="28"/>
                <w:szCs w:val="28"/>
                <w:lang w:val="uk-UA"/>
              </w:rPr>
            </w:pPr>
            <w:r w:rsidRPr="008B21B8">
              <w:rPr>
                <w:sz w:val="28"/>
                <w:szCs w:val="28"/>
                <w:lang w:val="uk-UA"/>
              </w:rPr>
              <w:t>4 кредити ЄКТС</w:t>
            </w:r>
            <w:r w:rsidR="008B21B8" w:rsidRPr="008B21B8">
              <w:rPr>
                <w:sz w:val="28"/>
                <w:szCs w:val="28"/>
                <w:lang w:val="uk-UA"/>
              </w:rPr>
              <w:t xml:space="preserve"> / 120 годин</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Кафедра</w:t>
            </w:r>
          </w:p>
        </w:tc>
        <w:tc>
          <w:tcPr>
            <w:tcW w:w="6946" w:type="dxa"/>
          </w:tcPr>
          <w:p w:rsidR="00406725" w:rsidRPr="008B21B8" w:rsidRDefault="008E552F" w:rsidP="008B21B8">
            <w:pPr>
              <w:rPr>
                <w:sz w:val="28"/>
                <w:szCs w:val="28"/>
                <w:lang w:val="uk-UA"/>
              </w:rPr>
            </w:pPr>
            <w:r w:rsidRPr="008B21B8">
              <w:rPr>
                <w:rFonts w:eastAsia="Calibri"/>
                <w:sz w:val="28"/>
                <w:szCs w:val="28"/>
                <w:lang w:val="uk-UA"/>
              </w:rPr>
              <w:t>Автоматизації та систем неруйнівного контролю</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Що буде вивчатися</w:t>
            </w:r>
          </w:p>
        </w:tc>
        <w:tc>
          <w:tcPr>
            <w:tcW w:w="6946" w:type="dxa"/>
          </w:tcPr>
          <w:p w:rsidR="00406725" w:rsidRPr="008B21B8" w:rsidRDefault="008E6C4B" w:rsidP="008B21B8">
            <w:pPr>
              <w:rPr>
                <w:sz w:val="28"/>
                <w:szCs w:val="28"/>
                <w:lang w:val="uk-UA"/>
              </w:rPr>
            </w:pPr>
            <w:r w:rsidRPr="008B21B8">
              <w:rPr>
                <w:sz w:val="28"/>
                <w:szCs w:val="28"/>
                <w:lang w:val="uk-UA"/>
              </w:rPr>
              <w:t>Мікропроцесорна техніка</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Чому це цікаво/треба вивчати</w:t>
            </w:r>
          </w:p>
        </w:tc>
        <w:tc>
          <w:tcPr>
            <w:tcW w:w="6946" w:type="dxa"/>
          </w:tcPr>
          <w:p w:rsidR="00406725" w:rsidRPr="008B21B8" w:rsidRDefault="00C02F2A" w:rsidP="008B21B8">
            <w:pPr>
              <w:rPr>
                <w:sz w:val="28"/>
                <w:szCs w:val="28"/>
                <w:lang w:val="uk-UA"/>
              </w:rPr>
            </w:pPr>
            <w:r w:rsidRPr="008B21B8">
              <w:rPr>
                <w:sz w:val="28"/>
                <w:szCs w:val="28"/>
                <w:lang w:val="uk-UA"/>
              </w:rPr>
              <w:t>Мікропроцесорна техніка є невід’ємною частиною сучасних приладів.</w:t>
            </w:r>
          </w:p>
        </w:tc>
      </w:tr>
      <w:tr w:rsidR="00C02F2A" w:rsidRPr="008B21B8" w:rsidTr="00BE2E67">
        <w:tc>
          <w:tcPr>
            <w:tcW w:w="3085" w:type="dxa"/>
          </w:tcPr>
          <w:p w:rsidR="00C02F2A" w:rsidRPr="008B21B8" w:rsidRDefault="00C02F2A" w:rsidP="008B21B8">
            <w:pPr>
              <w:rPr>
                <w:sz w:val="28"/>
                <w:szCs w:val="28"/>
                <w:lang w:val="uk-UA"/>
              </w:rPr>
            </w:pPr>
            <w:r w:rsidRPr="008B21B8">
              <w:rPr>
                <w:sz w:val="28"/>
                <w:szCs w:val="28"/>
                <w:lang w:val="uk-UA"/>
              </w:rPr>
              <w:t>Чому можна навчитися (результати навчання)</w:t>
            </w:r>
          </w:p>
        </w:tc>
        <w:tc>
          <w:tcPr>
            <w:tcW w:w="6946" w:type="dxa"/>
          </w:tcPr>
          <w:p w:rsidR="00C02F2A" w:rsidRPr="008B21B8" w:rsidRDefault="00C02F2A" w:rsidP="008B21B8">
            <w:pPr>
              <w:pStyle w:val="Default"/>
              <w:rPr>
                <w:rFonts w:ascii="Times New Roman" w:hAnsi="Times New Roman" w:cs="Times New Roman"/>
                <w:color w:val="auto"/>
                <w:sz w:val="28"/>
                <w:szCs w:val="28"/>
                <w:lang w:val="uk-UA" w:eastAsia="uk-UA"/>
              </w:rPr>
            </w:pPr>
            <w:r w:rsidRPr="008B21B8">
              <w:rPr>
                <w:rFonts w:ascii="Times New Roman" w:hAnsi="Times New Roman" w:cs="Times New Roman"/>
                <w:color w:val="auto"/>
                <w:sz w:val="28"/>
                <w:szCs w:val="28"/>
                <w:lang w:val="uk-UA" w:eastAsia="uk-UA"/>
              </w:rPr>
              <w:t>- знання принципів роботи мікропроцесорної техніки;</w:t>
            </w:r>
          </w:p>
          <w:p w:rsidR="00C02F2A" w:rsidRPr="008B21B8" w:rsidRDefault="00C02F2A"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eastAsia="uk-UA"/>
              </w:rPr>
              <w:t>- знання про основні види архітектури мікропроцесорів</w:t>
            </w:r>
            <w:r w:rsidRPr="008B21B8">
              <w:rPr>
                <w:rFonts w:ascii="Times New Roman" w:hAnsi="Times New Roman" w:cs="Times New Roman"/>
                <w:color w:val="auto"/>
                <w:sz w:val="28"/>
                <w:szCs w:val="28"/>
                <w:lang w:val="uk-UA"/>
              </w:rPr>
              <w:t>.</w:t>
            </w:r>
          </w:p>
        </w:tc>
      </w:tr>
      <w:tr w:rsidR="00C02F2A" w:rsidRPr="008B21B8" w:rsidTr="00BE2E67">
        <w:tc>
          <w:tcPr>
            <w:tcW w:w="3085" w:type="dxa"/>
          </w:tcPr>
          <w:p w:rsidR="00C02F2A" w:rsidRPr="008B21B8" w:rsidRDefault="00C02F2A" w:rsidP="008B21B8">
            <w:pPr>
              <w:rPr>
                <w:sz w:val="28"/>
                <w:szCs w:val="28"/>
                <w:lang w:val="uk-UA"/>
              </w:rPr>
            </w:pPr>
            <w:r w:rsidRPr="008B21B8">
              <w:rPr>
                <w:sz w:val="28"/>
                <w:szCs w:val="28"/>
                <w:lang w:val="uk-UA"/>
              </w:rPr>
              <w:t>Як можна користуватися набутими знаннями і уміннями (компетентності)</w:t>
            </w:r>
          </w:p>
        </w:tc>
        <w:tc>
          <w:tcPr>
            <w:tcW w:w="6946" w:type="dxa"/>
          </w:tcPr>
          <w:p w:rsidR="001625D3" w:rsidRPr="008B21B8" w:rsidRDefault="001625D3"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уміння використовувати мікропроцесорну техніку;</w:t>
            </w:r>
          </w:p>
          <w:p w:rsidR="00C02F2A" w:rsidRPr="008B21B8" w:rsidRDefault="001625D3"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вміння</w:t>
            </w:r>
            <w:r w:rsidR="00C02F2A" w:rsidRPr="008B21B8">
              <w:rPr>
                <w:rFonts w:ascii="Times New Roman" w:hAnsi="Times New Roman" w:cs="Times New Roman"/>
                <w:color w:val="auto"/>
                <w:sz w:val="28"/>
                <w:szCs w:val="28"/>
                <w:lang w:val="uk-UA"/>
              </w:rPr>
              <w:t xml:space="preserve"> створювати високонадійні системи автоматизації на основі сучасних  положень теорії надійності, функціональної безпеки програмних та технічних засобів, аналізу та зменшення ризиків в складних системах.</w:t>
            </w:r>
          </w:p>
        </w:tc>
      </w:tr>
      <w:tr w:rsidR="00C02F2A" w:rsidRPr="008B21B8" w:rsidTr="00BE2E67">
        <w:tc>
          <w:tcPr>
            <w:tcW w:w="3085" w:type="dxa"/>
          </w:tcPr>
          <w:p w:rsidR="00C02F2A" w:rsidRPr="008B21B8" w:rsidRDefault="00C02F2A" w:rsidP="008B21B8">
            <w:pPr>
              <w:rPr>
                <w:sz w:val="28"/>
                <w:szCs w:val="28"/>
                <w:lang w:val="uk-UA"/>
              </w:rPr>
            </w:pPr>
            <w:r w:rsidRPr="008B21B8">
              <w:rPr>
                <w:sz w:val="28"/>
                <w:szCs w:val="28"/>
                <w:lang w:val="uk-UA"/>
              </w:rPr>
              <w:t>Інформаційне забезпечення</w:t>
            </w:r>
          </w:p>
        </w:tc>
        <w:tc>
          <w:tcPr>
            <w:tcW w:w="6946" w:type="dxa"/>
          </w:tcPr>
          <w:p w:rsidR="00C02F2A" w:rsidRPr="008B21B8" w:rsidRDefault="007B125C" w:rsidP="008B21B8">
            <w:pPr>
              <w:rPr>
                <w:sz w:val="28"/>
                <w:szCs w:val="28"/>
                <w:lang w:val="uk-UA"/>
              </w:rPr>
            </w:pPr>
            <w:proofErr w:type="spellStart"/>
            <w:r w:rsidRPr="00DD5F26">
              <w:rPr>
                <w:sz w:val="28"/>
                <w:szCs w:val="28"/>
                <w:lang w:val="uk-UA"/>
              </w:rPr>
              <w:t>Силабус</w:t>
            </w:r>
            <w:proofErr w:type="spellEnd"/>
            <w:r w:rsidRPr="00DD5F26">
              <w:rPr>
                <w:sz w:val="28"/>
                <w:szCs w:val="28"/>
                <w:lang w:val="uk-UA"/>
              </w:rPr>
              <w:t xml:space="preserve"> (робоча навчальна програма дисципліни),</w:t>
            </w:r>
            <w:r>
              <w:rPr>
                <w:sz w:val="28"/>
                <w:szCs w:val="28"/>
                <w:lang w:val="uk-UA"/>
              </w:rPr>
              <w:t xml:space="preserve"> опорний конспект лекцій</w:t>
            </w:r>
            <w:r w:rsidR="00C02F2A" w:rsidRPr="008B21B8">
              <w:rPr>
                <w:sz w:val="28"/>
                <w:szCs w:val="28"/>
                <w:lang w:val="uk-UA"/>
              </w:rPr>
              <w:t>, методичні вказівки до виконання лабораторних занять</w:t>
            </w:r>
          </w:p>
        </w:tc>
      </w:tr>
      <w:tr w:rsidR="00C02F2A" w:rsidRPr="008B21B8" w:rsidTr="00BE2E67">
        <w:tc>
          <w:tcPr>
            <w:tcW w:w="3085" w:type="dxa"/>
          </w:tcPr>
          <w:p w:rsidR="00C02F2A" w:rsidRPr="008B21B8" w:rsidRDefault="00C02F2A" w:rsidP="008B21B8">
            <w:pPr>
              <w:rPr>
                <w:sz w:val="28"/>
                <w:szCs w:val="28"/>
                <w:lang w:val="uk-UA"/>
              </w:rPr>
            </w:pPr>
            <w:r w:rsidRPr="008B21B8">
              <w:rPr>
                <w:sz w:val="28"/>
                <w:szCs w:val="28"/>
                <w:lang w:val="uk-UA"/>
              </w:rPr>
              <w:t>Форма проведення занять</w:t>
            </w:r>
          </w:p>
        </w:tc>
        <w:tc>
          <w:tcPr>
            <w:tcW w:w="6946" w:type="dxa"/>
          </w:tcPr>
          <w:p w:rsidR="00C02F2A" w:rsidRPr="008B21B8" w:rsidRDefault="00C02F2A" w:rsidP="008B21B8">
            <w:pPr>
              <w:rPr>
                <w:sz w:val="28"/>
                <w:szCs w:val="28"/>
                <w:lang w:val="uk-UA"/>
              </w:rPr>
            </w:pPr>
            <w:r w:rsidRPr="008B21B8">
              <w:rPr>
                <w:sz w:val="28"/>
                <w:szCs w:val="28"/>
                <w:lang w:val="uk-UA"/>
              </w:rPr>
              <w:t>Лекції, практичні заняття, лабораторні заняття</w:t>
            </w:r>
          </w:p>
        </w:tc>
      </w:tr>
      <w:tr w:rsidR="00C02F2A" w:rsidRPr="008B21B8" w:rsidTr="00BE2E67">
        <w:tc>
          <w:tcPr>
            <w:tcW w:w="3085" w:type="dxa"/>
          </w:tcPr>
          <w:p w:rsidR="00C02F2A" w:rsidRPr="008B21B8" w:rsidRDefault="00C02F2A" w:rsidP="008B21B8">
            <w:pPr>
              <w:rPr>
                <w:sz w:val="28"/>
                <w:szCs w:val="28"/>
                <w:lang w:val="uk-UA"/>
              </w:rPr>
            </w:pPr>
            <w:r w:rsidRPr="008B21B8">
              <w:rPr>
                <w:sz w:val="28"/>
                <w:szCs w:val="28"/>
                <w:lang w:val="uk-UA"/>
              </w:rPr>
              <w:t>Семестровий контроль</w:t>
            </w:r>
          </w:p>
        </w:tc>
        <w:tc>
          <w:tcPr>
            <w:tcW w:w="6946" w:type="dxa"/>
          </w:tcPr>
          <w:p w:rsidR="00C02F2A" w:rsidRPr="008B21B8" w:rsidRDefault="00C02F2A" w:rsidP="008B21B8">
            <w:pPr>
              <w:rPr>
                <w:sz w:val="28"/>
                <w:szCs w:val="28"/>
                <w:lang w:val="uk-UA"/>
              </w:rPr>
            </w:pPr>
            <w:r w:rsidRPr="008B21B8">
              <w:rPr>
                <w:sz w:val="28"/>
                <w:szCs w:val="28"/>
                <w:lang w:val="uk-UA"/>
              </w:rPr>
              <w:t xml:space="preserve">Залік </w:t>
            </w:r>
          </w:p>
        </w:tc>
      </w:tr>
    </w:tbl>
    <w:p w:rsidR="002C4C32" w:rsidRPr="008B21B8" w:rsidRDefault="002C4C32" w:rsidP="008B21B8">
      <w:pPr>
        <w:spacing w:after="0" w:line="240" w:lineRule="auto"/>
        <w:rPr>
          <w:rFonts w:ascii="Times New Roman" w:hAnsi="Times New Roman" w:cs="Times New Roman"/>
          <w:sz w:val="28"/>
          <w:szCs w:val="28"/>
          <w:lang w:val="uk-UA"/>
        </w:rPr>
      </w:pPr>
    </w:p>
    <w:p w:rsidR="00406725" w:rsidRPr="008B21B8" w:rsidRDefault="00406725" w:rsidP="008B21B8">
      <w:pPr>
        <w:spacing w:after="0" w:line="240" w:lineRule="auto"/>
        <w:rPr>
          <w:rFonts w:ascii="Times New Roman" w:hAnsi="Times New Roman" w:cs="Times New Roman"/>
          <w:sz w:val="28"/>
          <w:szCs w:val="28"/>
          <w:lang w:val="uk-UA"/>
        </w:rPr>
      </w:pPr>
    </w:p>
    <w:tbl>
      <w:tblPr>
        <w:tblStyle w:val="a4"/>
        <w:tblW w:w="0" w:type="auto"/>
        <w:tblLook w:val="01E0"/>
      </w:tblPr>
      <w:tblGrid>
        <w:gridCol w:w="3085"/>
        <w:gridCol w:w="6946"/>
      </w:tblGrid>
      <w:tr w:rsidR="00406725" w:rsidRPr="008B21B8" w:rsidTr="00BE2E67">
        <w:tc>
          <w:tcPr>
            <w:tcW w:w="3085" w:type="dxa"/>
            <w:shd w:val="clear" w:color="auto" w:fill="CCFFCC"/>
          </w:tcPr>
          <w:p w:rsidR="00406725" w:rsidRPr="008B21B8" w:rsidRDefault="00406725" w:rsidP="008B21B8">
            <w:pPr>
              <w:pStyle w:val="1"/>
              <w:spacing w:before="0"/>
              <w:rPr>
                <w:rFonts w:ascii="Times New Roman" w:hAnsi="Times New Roman" w:cs="Times New Roman"/>
                <w:color w:val="auto"/>
                <w:lang w:val="uk-UA"/>
              </w:rPr>
            </w:pPr>
            <w:bookmarkStart w:id="3" w:name="_Toc64320740"/>
            <w:r w:rsidRPr="008B21B8">
              <w:rPr>
                <w:rFonts w:ascii="Times New Roman" w:hAnsi="Times New Roman" w:cs="Times New Roman"/>
                <w:color w:val="auto"/>
                <w:lang w:val="uk-UA"/>
              </w:rPr>
              <w:t>Дисципліна</w:t>
            </w:r>
            <w:bookmarkEnd w:id="3"/>
          </w:p>
        </w:tc>
        <w:tc>
          <w:tcPr>
            <w:tcW w:w="6946" w:type="dxa"/>
            <w:shd w:val="clear" w:color="auto" w:fill="CCFFCC"/>
          </w:tcPr>
          <w:p w:rsidR="00406725" w:rsidRPr="008B21B8" w:rsidRDefault="00406725" w:rsidP="008B21B8">
            <w:pPr>
              <w:pStyle w:val="1"/>
              <w:spacing w:before="0"/>
              <w:rPr>
                <w:rFonts w:ascii="Times New Roman" w:hAnsi="Times New Roman" w:cs="Times New Roman"/>
                <w:color w:val="auto"/>
                <w:lang w:val="uk-UA"/>
              </w:rPr>
            </w:pPr>
            <w:bookmarkStart w:id="4" w:name="_Toc64320741"/>
            <w:r w:rsidRPr="008B21B8">
              <w:rPr>
                <w:rFonts w:ascii="Times New Roman" w:hAnsi="Times New Roman" w:cs="Times New Roman"/>
                <w:color w:val="auto"/>
                <w:lang w:val="uk-UA"/>
              </w:rPr>
              <w:t>Засоби мікропроцесорної техніки</w:t>
            </w:r>
            <w:bookmarkEnd w:id="4"/>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Рівень ВО</w:t>
            </w:r>
          </w:p>
        </w:tc>
        <w:tc>
          <w:tcPr>
            <w:tcW w:w="6946" w:type="dxa"/>
          </w:tcPr>
          <w:p w:rsidR="00406725" w:rsidRPr="008B21B8" w:rsidRDefault="008E552F" w:rsidP="008B21B8">
            <w:pPr>
              <w:rPr>
                <w:sz w:val="28"/>
                <w:szCs w:val="28"/>
                <w:lang w:val="uk-UA"/>
              </w:rPr>
            </w:pPr>
            <w:r w:rsidRPr="008B21B8">
              <w:rPr>
                <w:sz w:val="28"/>
                <w:szCs w:val="28"/>
                <w:lang w:val="uk-UA"/>
              </w:rPr>
              <w:t>Перший (бакалаврський)</w:t>
            </w:r>
          </w:p>
        </w:tc>
      </w:tr>
      <w:tr w:rsidR="008B21B8" w:rsidRPr="008B21B8" w:rsidTr="00BE2E67">
        <w:tc>
          <w:tcPr>
            <w:tcW w:w="3085" w:type="dxa"/>
          </w:tcPr>
          <w:p w:rsidR="008B21B8" w:rsidRPr="008B21B8" w:rsidRDefault="008B21B8" w:rsidP="008B21B8">
            <w:pPr>
              <w:rPr>
                <w:sz w:val="28"/>
                <w:szCs w:val="28"/>
                <w:lang w:val="uk-UA"/>
              </w:rPr>
            </w:pPr>
            <w:r w:rsidRPr="008B21B8">
              <w:rPr>
                <w:sz w:val="28"/>
                <w:szCs w:val="28"/>
                <w:lang w:val="uk-UA"/>
              </w:rPr>
              <w:t>Курс</w:t>
            </w:r>
          </w:p>
        </w:tc>
        <w:tc>
          <w:tcPr>
            <w:tcW w:w="6946" w:type="dxa"/>
          </w:tcPr>
          <w:p w:rsidR="008B21B8" w:rsidRPr="008B21B8" w:rsidRDefault="008B21B8" w:rsidP="008B21B8">
            <w:pPr>
              <w:rPr>
                <w:sz w:val="28"/>
                <w:szCs w:val="28"/>
                <w:lang w:val="uk-UA"/>
              </w:rPr>
            </w:pPr>
            <w:r w:rsidRPr="008B21B8">
              <w:rPr>
                <w:sz w:val="28"/>
                <w:szCs w:val="28"/>
                <w:lang w:val="uk-UA"/>
              </w:rPr>
              <w:t>4 курс (7 семестр)</w:t>
            </w:r>
          </w:p>
        </w:tc>
      </w:tr>
      <w:tr w:rsidR="008B21B8" w:rsidRPr="008B21B8" w:rsidTr="00BE2E67">
        <w:tc>
          <w:tcPr>
            <w:tcW w:w="3085" w:type="dxa"/>
          </w:tcPr>
          <w:p w:rsidR="008B21B8" w:rsidRPr="008B21B8" w:rsidRDefault="008B21B8" w:rsidP="008B21B8">
            <w:pPr>
              <w:rPr>
                <w:sz w:val="28"/>
                <w:szCs w:val="28"/>
                <w:lang w:val="uk-UA"/>
              </w:rPr>
            </w:pPr>
            <w:r w:rsidRPr="008B21B8">
              <w:rPr>
                <w:sz w:val="28"/>
                <w:szCs w:val="28"/>
                <w:lang w:val="uk-UA"/>
              </w:rPr>
              <w:t>Обсяг</w:t>
            </w:r>
          </w:p>
        </w:tc>
        <w:tc>
          <w:tcPr>
            <w:tcW w:w="6946" w:type="dxa"/>
          </w:tcPr>
          <w:p w:rsidR="008B21B8" w:rsidRPr="008B21B8" w:rsidRDefault="008B21B8" w:rsidP="008B21B8">
            <w:pPr>
              <w:rPr>
                <w:sz w:val="28"/>
                <w:szCs w:val="28"/>
                <w:lang w:val="uk-UA"/>
              </w:rPr>
            </w:pPr>
            <w:r w:rsidRPr="008B21B8">
              <w:rPr>
                <w:sz w:val="28"/>
                <w:szCs w:val="28"/>
                <w:lang w:val="uk-UA"/>
              </w:rPr>
              <w:t>4 кредити ЄКТС / 120 годин</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Кафедра</w:t>
            </w:r>
          </w:p>
        </w:tc>
        <w:tc>
          <w:tcPr>
            <w:tcW w:w="6946" w:type="dxa"/>
          </w:tcPr>
          <w:p w:rsidR="00406725" w:rsidRPr="008B21B8" w:rsidRDefault="008E552F" w:rsidP="008B21B8">
            <w:pPr>
              <w:rPr>
                <w:sz w:val="28"/>
                <w:szCs w:val="28"/>
                <w:lang w:val="uk-UA"/>
              </w:rPr>
            </w:pPr>
            <w:r w:rsidRPr="008B21B8">
              <w:rPr>
                <w:rFonts w:eastAsia="Calibri"/>
                <w:sz w:val="28"/>
                <w:szCs w:val="28"/>
                <w:lang w:val="uk-UA"/>
              </w:rPr>
              <w:t>Автоматизації та систем неруйнівного контролю</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Що буде вивчатися</w:t>
            </w:r>
          </w:p>
        </w:tc>
        <w:tc>
          <w:tcPr>
            <w:tcW w:w="6946" w:type="dxa"/>
          </w:tcPr>
          <w:p w:rsidR="00406725" w:rsidRPr="008B21B8" w:rsidRDefault="008E6C4B" w:rsidP="008B21B8">
            <w:pPr>
              <w:rPr>
                <w:sz w:val="28"/>
                <w:szCs w:val="28"/>
                <w:lang w:val="uk-UA"/>
              </w:rPr>
            </w:pPr>
            <w:r w:rsidRPr="008B21B8">
              <w:rPr>
                <w:sz w:val="28"/>
                <w:szCs w:val="28"/>
                <w:lang w:val="uk-UA"/>
              </w:rPr>
              <w:t xml:space="preserve">Мікропроцесори, </w:t>
            </w:r>
            <w:proofErr w:type="spellStart"/>
            <w:r w:rsidRPr="008B21B8">
              <w:rPr>
                <w:sz w:val="28"/>
                <w:szCs w:val="28"/>
                <w:lang w:val="uk-UA"/>
              </w:rPr>
              <w:t>мікроконтролери</w:t>
            </w:r>
            <w:proofErr w:type="spellEnd"/>
            <w:r w:rsidRPr="008B21B8">
              <w:rPr>
                <w:sz w:val="28"/>
                <w:szCs w:val="28"/>
                <w:lang w:val="uk-UA"/>
              </w:rPr>
              <w:t xml:space="preserve"> вимірювальної техніки</w:t>
            </w:r>
          </w:p>
        </w:tc>
      </w:tr>
      <w:tr w:rsidR="00406725" w:rsidRPr="008B21B8" w:rsidTr="00BE2E67">
        <w:tc>
          <w:tcPr>
            <w:tcW w:w="3085" w:type="dxa"/>
          </w:tcPr>
          <w:p w:rsidR="00406725" w:rsidRPr="008B21B8" w:rsidRDefault="00406725" w:rsidP="008B21B8">
            <w:pPr>
              <w:rPr>
                <w:sz w:val="28"/>
                <w:szCs w:val="28"/>
                <w:lang w:val="uk-UA"/>
              </w:rPr>
            </w:pPr>
            <w:r w:rsidRPr="008B21B8">
              <w:rPr>
                <w:sz w:val="28"/>
                <w:szCs w:val="28"/>
                <w:lang w:val="uk-UA"/>
              </w:rPr>
              <w:t>Чому це цікаво/треба вивчати</w:t>
            </w:r>
          </w:p>
        </w:tc>
        <w:tc>
          <w:tcPr>
            <w:tcW w:w="6946" w:type="dxa"/>
          </w:tcPr>
          <w:p w:rsidR="00406725" w:rsidRPr="008B21B8" w:rsidRDefault="008E6C4B" w:rsidP="008B21B8">
            <w:pPr>
              <w:rPr>
                <w:sz w:val="28"/>
                <w:szCs w:val="28"/>
                <w:lang w:val="uk-UA"/>
              </w:rPr>
            </w:pPr>
            <w:r w:rsidRPr="008B21B8">
              <w:rPr>
                <w:sz w:val="28"/>
                <w:szCs w:val="28"/>
                <w:lang w:val="uk-UA"/>
              </w:rPr>
              <w:t>Правильний вибір засобів мікропроцесорної техніки дозволяє проектувати сучасні пристрої і приладів.</w:t>
            </w:r>
          </w:p>
        </w:tc>
      </w:tr>
      <w:tr w:rsidR="00CF25B2" w:rsidRPr="008B21B8" w:rsidTr="00BE2E67">
        <w:tc>
          <w:tcPr>
            <w:tcW w:w="3085" w:type="dxa"/>
          </w:tcPr>
          <w:p w:rsidR="00CF25B2" w:rsidRPr="008B21B8" w:rsidRDefault="00CF25B2" w:rsidP="008B21B8">
            <w:pPr>
              <w:rPr>
                <w:sz w:val="28"/>
                <w:szCs w:val="28"/>
                <w:lang w:val="uk-UA"/>
              </w:rPr>
            </w:pPr>
            <w:r w:rsidRPr="008B21B8">
              <w:rPr>
                <w:sz w:val="28"/>
                <w:szCs w:val="28"/>
                <w:lang w:val="uk-UA"/>
              </w:rPr>
              <w:t>Чому можна навчитися (результати навчання)</w:t>
            </w:r>
          </w:p>
        </w:tc>
        <w:tc>
          <w:tcPr>
            <w:tcW w:w="6946" w:type="dxa"/>
          </w:tcPr>
          <w:p w:rsidR="00CF25B2" w:rsidRPr="008B21B8" w:rsidRDefault="00CF25B2"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Здатність застосовувати спеціальні знання для створення ефективних систем автоматизації складних технологічних об’єктів та комплексів на основі інтелектуальних методів управління та комп’ютерних  технологій з використанням баз даних, баз знань та методів штучного інтелекту;</w:t>
            </w:r>
          </w:p>
          <w:p w:rsidR="00CF25B2" w:rsidRPr="008B21B8" w:rsidRDefault="00CF25B2"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Здатність професійно використовувати засоби мікропроцесорної техніки  для розробки комп’ютерно-</w:t>
            </w:r>
            <w:r w:rsidRPr="008B21B8">
              <w:rPr>
                <w:rFonts w:ascii="Times New Roman" w:hAnsi="Times New Roman" w:cs="Times New Roman"/>
                <w:color w:val="auto"/>
                <w:sz w:val="28"/>
                <w:szCs w:val="28"/>
                <w:lang w:val="uk-UA"/>
              </w:rPr>
              <w:lastRenderedPageBreak/>
              <w:t>інтегрованих систем управління та програмно-технічних комплексів на базі промислових контролерів, засобів людино-машинного інтерфейсу і промислових мереж;</w:t>
            </w:r>
          </w:p>
        </w:tc>
      </w:tr>
      <w:tr w:rsidR="00CF25B2" w:rsidRPr="008B21B8" w:rsidTr="00BE2E67">
        <w:tc>
          <w:tcPr>
            <w:tcW w:w="3085" w:type="dxa"/>
          </w:tcPr>
          <w:p w:rsidR="00CF25B2" w:rsidRPr="008B21B8" w:rsidRDefault="00CF25B2" w:rsidP="008B21B8">
            <w:pPr>
              <w:rPr>
                <w:sz w:val="28"/>
                <w:szCs w:val="28"/>
                <w:lang w:val="uk-UA"/>
              </w:rPr>
            </w:pPr>
            <w:r w:rsidRPr="008B21B8">
              <w:rPr>
                <w:sz w:val="28"/>
                <w:szCs w:val="28"/>
                <w:lang w:val="uk-UA"/>
              </w:rPr>
              <w:lastRenderedPageBreak/>
              <w:t>Як можна користуватися набутими знаннями і уміннями (компетентності)</w:t>
            </w:r>
          </w:p>
        </w:tc>
        <w:tc>
          <w:tcPr>
            <w:tcW w:w="6946" w:type="dxa"/>
          </w:tcPr>
          <w:p w:rsidR="00CF25B2" w:rsidRPr="008B21B8" w:rsidRDefault="00CF25B2"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Знання сучасного стану науки та прогресивних наукових розробок у сфері автоматизації та комп’ютерно-інтегрованих технологій;</w:t>
            </w:r>
          </w:p>
          <w:p w:rsidR="00CF25B2" w:rsidRPr="008B21B8" w:rsidRDefault="00CF25B2"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xml:space="preserve">- Вміти </w:t>
            </w:r>
            <w:r w:rsidR="00C00004" w:rsidRPr="008B21B8">
              <w:rPr>
                <w:rFonts w:ascii="Times New Roman" w:hAnsi="Times New Roman" w:cs="Times New Roman"/>
                <w:color w:val="auto"/>
                <w:sz w:val="28"/>
                <w:szCs w:val="28"/>
                <w:lang w:val="uk-UA"/>
              </w:rPr>
              <w:t>використовувати засоби мікропроцесорної техніки</w:t>
            </w:r>
            <w:r w:rsidRPr="008B21B8">
              <w:rPr>
                <w:rFonts w:ascii="Times New Roman" w:hAnsi="Times New Roman" w:cs="Times New Roman"/>
                <w:color w:val="auto"/>
                <w:sz w:val="28"/>
                <w:szCs w:val="28"/>
                <w:lang w:val="uk-UA"/>
              </w:rPr>
              <w:t xml:space="preserve"> для створення високо ефективних систем автоматизації на основі використання баз даних, баз знань та методів штучного інтелекту;</w:t>
            </w:r>
          </w:p>
          <w:p w:rsidR="00CF25B2" w:rsidRPr="008B21B8" w:rsidRDefault="00CF25B2"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xml:space="preserve">- </w:t>
            </w:r>
            <w:r w:rsidRPr="008B21B8">
              <w:rPr>
                <w:rFonts w:ascii="Times New Roman" w:hAnsi="Times New Roman" w:cs="Times New Roman"/>
                <w:color w:val="auto"/>
                <w:sz w:val="28"/>
                <w:szCs w:val="28"/>
                <w:lang w:val="uk-UA" w:eastAsia="uk-UA"/>
              </w:rPr>
              <w:t xml:space="preserve">Вміти </w:t>
            </w:r>
            <w:r w:rsidRPr="008B21B8">
              <w:rPr>
                <w:rFonts w:ascii="Times New Roman" w:hAnsi="Times New Roman" w:cs="Times New Roman"/>
                <w:color w:val="auto"/>
                <w:sz w:val="28"/>
                <w:szCs w:val="28"/>
                <w:lang w:val="uk-UA"/>
              </w:rPr>
              <w:t xml:space="preserve">розробляти </w:t>
            </w:r>
            <w:r w:rsidRPr="008B21B8">
              <w:rPr>
                <w:rFonts w:ascii="Times New Roman" w:hAnsi="Times New Roman" w:cs="Times New Roman"/>
                <w:color w:val="auto"/>
                <w:sz w:val="28"/>
                <w:szCs w:val="28"/>
                <w:lang w:val="uk-UA" w:eastAsia="uk-UA"/>
              </w:rPr>
              <w:t>спеціалізоване програмне забезпечення для мікропроцесорних систем управління, програмованих контролерів та засобів людино-машинного інтерфейсу</w:t>
            </w:r>
          </w:p>
        </w:tc>
      </w:tr>
      <w:tr w:rsidR="00CF25B2" w:rsidRPr="008B21B8" w:rsidTr="00BE2E67">
        <w:tc>
          <w:tcPr>
            <w:tcW w:w="3085" w:type="dxa"/>
          </w:tcPr>
          <w:p w:rsidR="00CF25B2" w:rsidRPr="008B21B8" w:rsidRDefault="00CF25B2" w:rsidP="008B21B8">
            <w:pPr>
              <w:rPr>
                <w:sz w:val="28"/>
                <w:szCs w:val="28"/>
                <w:lang w:val="uk-UA"/>
              </w:rPr>
            </w:pPr>
            <w:r w:rsidRPr="008B21B8">
              <w:rPr>
                <w:sz w:val="28"/>
                <w:szCs w:val="28"/>
                <w:lang w:val="uk-UA"/>
              </w:rPr>
              <w:t>Інформаційне забезпечення</w:t>
            </w:r>
          </w:p>
        </w:tc>
        <w:tc>
          <w:tcPr>
            <w:tcW w:w="6946" w:type="dxa"/>
          </w:tcPr>
          <w:p w:rsidR="00CF25B2" w:rsidRPr="008B21B8" w:rsidRDefault="007B125C" w:rsidP="008B21B8">
            <w:pPr>
              <w:rPr>
                <w:sz w:val="28"/>
                <w:szCs w:val="28"/>
                <w:lang w:val="uk-UA"/>
              </w:rPr>
            </w:pPr>
            <w:proofErr w:type="spellStart"/>
            <w:r w:rsidRPr="00DD5F26">
              <w:rPr>
                <w:sz w:val="28"/>
                <w:szCs w:val="28"/>
                <w:lang w:val="uk-UA"/>
              </w:rPr>
              <w:t>Силабус</w:t>
            </w:r>
            <w:proofErr w:type="spellEnd"/>
            <w:r w:rsidRPr="00DD5F26">
              <w:rPr>
                <w:sz w:val="28"/>
                <w:szCs w:val="28"/>
                <w:lang w:val="uk-UA"/>
              </w:rPr>
              <w:t xml:space="preserve"> (робоча навчальна програма дисципліни),</w:t>
            </w:r>
            <w:r>
              <w:rPr>
                <w:sz w:val="28"/>
                <w:szCs w:val="28"/>
                <w:lang w:val="uk-UA"/>
              </w:rPr>
              <w:t xml:space="preserve"> опорний конспект лекцій</w:t>
            </w:r>
            <w:r w:rsidR="00CF25B2" w:rsidRPr="008B21B8">
              <w:rPr>
                <w:sz w:val="28"/>
                <w:szCs w:val="28"/>
                <w:lang w:val="uk-UA"/>
              </w:rPr>
              <w:t>, методичні вказівки до виконання лабораторних занять</w:t>
            </w:r>
          </w:p>
        </w:tc>
      </w:tr>
      <w:tr w:rsidR="00CF25B2" w:rsidRPr="008B21B8" w:rsidTr="00BE2E67">
        <w:tc>
          <w:tcPr>
            <w:tcW w:w="3085" w:type="dxa"/>
          </w:tcPr>
          <w:p w:rsidR="00CF25B2" w:rsidRPr="008B21B8" w:rsidRDefault="00CF25B2" w:rsidP="008B21B8">
            <w:pPr>
              <w:rPr>
                <w:sz w:val="28"/>
                <w:szCs w:val="28"/>
                <w:lang w:val="uk-UA"/>
              </w:rPr>
            </w:pPr>
            <w:r w:rsidRPr="008B21B8">
              <w:rPr>
                <w:sz w:val="28"/>
                <w:szCs w:val="28"/>
                <w:lang w:val="uk-UA"/>
              </w:rPr>
              <w:t>Форма проведення занять</w:t>
            </w:r>
          </w:p>
        </w:tc>
        <w:tc>
          <w:tcPr>
            <w:tcW w:w="6946" w:type="dxa"/>
          </w:tcPr>
          <w:p w:rsidR="00CF25B2" w:rsidRPr="008B21B8" w:rsidRDefault="00CF25B2" w:rsidP="008B21B8">
            <w:pPr>
              <w:rPr>
                <w:sz w:val="28"/>
                <w:szCs w:val="28"/>
                <w:lang w:val="uk-UA"/>
              </w:rPr>
            </w:pPr>
            <w:r w:rsidRPr="008B21B8">
              <w:rPr>
                <w:sz w:val="28"/>
                <w:szCs w:val="28"/>
                <w:lang w:val="uk-UA"/>
              </w:rPr>
              <w:t>Лекції, практичні заняття, лабораторні заняття</w:t>
            </w:r>
          </w:p>
        </w:tc>
      </w:tr>
      <w:tr w:rsidR="00CF25B2" w:rsidRPr="008B21B8" w:rsidTr="00BE2E67">
        <w:tc>
          <w:tcPr>
            <w:tcW w:w="3085" w:type="dxa"/>
          </w:tcPr>
          <w:p w:rsidR="00CF25B2" w:rsidRPr="008B21B8" w:rsidRDefault="00CF25B2" w:rsidP="008B21B8">
            <w:pPr>
              <w:rPr>
                <w:sz w:val="28"/>
                <w:szCs w:val="28"/>
                <w:lang w:val="uk-UA"/>
              </w:rPr>
            </w:pPr>
            <w:r w:rsidRPr="008B21B8">
              <w:rPr>
                <w:sz w:val="28"/>
                <w:szCs w:val="28"/>
                <w:lang w:val="uk-UA"/>
              </w:rPr>
              <w:t>Семестровий контроль</w:t>
            </w:r>
          </w:p>
        </w:tc>
        <w:tc>
          <w:tcPr>
            <w:tcW w:w="6946" w:type="dxa"/>
          </w:tcPr>
          <w:p w:rsidR="00CF25B2" w:rsidRPr="008B21B8" w:rsidRDefault="00CF25B2" w:rsidP="008B21B8">
            <w:pPr>
              <w:rPr>
                <w:sz w:val="28"/>
                <w:szCs w:val="28"/>
                <w:lang w:val="uk-UA"/>
              </w:rPr>
            </w:pPr>
            <w:r w:rsidRPr="008B21B8">
              <w:rPr>
                <w:sz w:val="28"/>
                <w:szCs w:val="28"/>
                <w:lang w:val="uk-UA"/>
              </w:rPr>
              <w:t xml:space="preserve">Залік </w:t>
            </w:r>
          </w:p>
        </w:tc>
      </w:tr>
    </w:tbl>
    <w:p w:rsidR="00406725" w:rsidRPr="008B21B8" w:rsidRDefault="0040672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406725" w:rsidRPr="008B21B8" w:rsidTr="00965927">
        <w:tc>
          <w:tcPr>
            <w:tcW w:w="2628" w:type="dxa"/>
            <w:shd w:val="clear" w:color="auto" w:fill="CCFFCC"/>
          </w:tcPr>
          <w:p w:rsidR="00406725" w:rsidRPr="008B21B8" w:rsidRDefault="00406725" w:rsidP="008B21B8">
            <w:pPr>
              <w:pStyle w:val="1"/>
              <w:spacing w:before="0" w:line="240" w:lineRule="auto"/>
              <w:rPr>
                <w:rFonts w:ascii="Times New Roman" w:hAnsi="Times New Roman" w:cs="Times New Roman"/>
                <w:color w:val="auto"/>
                <w:lang w:val="uk-UA"/>
              </w:rPr>
            </w:pPr>
            <w:bookmarkStart w:id="5" w:name="_Toc64320742"/>
            <w:r w:rsidRPr="008B21B8">
              <w:rPr>
                <w:rFonts w:ascii="Times New Roman" w:hAnsi="Times New Roman" w:cs="Times New Roman"/>
                <w:color w:val="auto"/>
                <w:lang w:val="uk-UA"/>
              </w:rPr>
              <w:t>Дисципліна</w:t>
            </w:r>
            <w:bookmarkEnd w:id="5"/>
          </w:p>
        </w:tc>
        <w:tc>
          <w:tcPr>
            <w:tcW w:w="6300" w:type="dxa"/>
            <w:shd w:val="clear" w:color="auto" w:fill="CCFFCC"/>
          </w:tcPr>
          <w:p w:rsidR="00406725" w:rsidRPr="008B21B8" w:rsidRDefault="00406725" w:rsidP="008B21B8">
            <w:pPr>
              <w:pStyle w:val="1"/>
              <w:spacing w:before="0" w:line="240" w:lineRule="auto"/>
              <w:rPr>
                <w:rFonts w:ascii="Times New Roman" w:hAnsi="Times New Roman" w:cs="Times New Roman"/>
                <w:color w:val="auto"/>
                <w:lang w:val="uk-UA"/>
              </w:rPr>
            </w:pPr>
            <w:bookmarkStart w:id="6" w:name="_Toc64320743"/>
            <w:r w:rsidRPr="008B21B8">
              <w:rPr>
                <w:rFonts w:ascii="Times New Roman" w:hAnsi="Times New Roman" w:cs="Times New Roman"/>
                <w:color w:val="auto"/>
                <w:lang w:val="uk-UA"/>
              </w:rPr>
              <w:t>Елементи і пристрої автоматики та систем управління</w:t>
            </w:r>
            <w:bookmarkEnd w:id="6"/>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Рівень ВО</w:t>
            </w:r>
          </w:p>
        </w:tc>
        <w:tc>
          <w:tcPr>
            <w:tcW w:w="6300"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Перший (бакалаврський)</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Курс</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курс (7 семестр)</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Обсяг</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Кафедра</w:t>
            </w:r>
          </w:p>
        </w:tc>
        <w:tc>
          <w:tcPr>
            <w:tcW w:w="6300" w:type="dxa"/>
            <w:shd w:val="clear" w:color="auto" w:fill="auto"/>
          </w:tcPr>
          <w:p w:rsidR="00406725" w:rsidRPr="008B21B8" w:rsidRDefault="008E552F" w:rsidP="008B21B8">
            <w:pPr>
              <w:spacing w:after="0" w:line="240" w:lineRule="auto"/>
              <w:rPr>
                <w:rFonts w:ascii="Times New Roman"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Що буде вивчатися</w:t>
            </w:r>
          </w:p>
        </w:tc>
        <w:tc>
          <w:tcPr>
            <w:tcW w:w="6300" w:type="dxa"/>
            <w:shd w:val="clear" w:color="auto" w:fill="auto"/>
          </w:tcPr>
          <w:p w:rsidR="00406725" w:rsidRPr="008B21B8" w:rsidRDefault="00406725"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Елементи і пристрої автоматики та систем управління, які використовують в автоматизованих комп’ютерно-інтегрованих приладових системах.</w:t>
            </w:r>
          </w:p>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 </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це цікаво/треба вивчати</w:t>
            </w:r>
          </w:p>
        </w:tc>
        <w:tc>
          <w:tcPr>
            <w:tcW w:w="6300"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Один із сучасних напрямків науково-технічного прогресу – удосконалення існуючих і створення нових  елементів і пристроїв автоматики та систем управління (ЕПА)  комп’ютерно-інтегрованих приладових систем. Вони  необхідні для   застосування як у вимірювальній техніці, так і в автоматизованих системах керування технологічними процесами  у стабілізаторах озброєння рухомих </w:t>
            </w:r>
            <w:proofErr w:type="spellStart"/>
            <w:r w:rsidRPr="008B21B8">
              <w:rPr>
                <w:rFonts w:ascii="Times New Roman" w:hAnsi="Times New Roman" w:cs="Times New Roman"/>
                <w:sz w:val="28"/>
                <w:szCs w:val="28"/>
                <w:lang w:val="uk-UA"/>
              </w:rPr>
              <w:t>обєктів</w:t>
            </w:r>
            <w:proofErr w:type="spellEnd"/>
            <w:r w:rsidRPr="008B21B8">
              <w:rPr>
                <w:rFonts w:ascii="Times New Roman" w:hAnsi="Times New Roman" w:cs="Times New Roman"/>
                <w:sz w:val="28"/>
                <w:szCs w:val="28"/>
                <w:lang w:val="uk-UA"/>
              </w:rPr>
              <w:t xml:space="preserve">, для  контролю за станом навколишнього середовища,  а також - сучасних медичних приладів і апаратури. </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lastRenderedPageBreak/>
              <w:t>Чому можна навчитися (результати навчання)</w:t>
            </w:r>
          </w:p>
        </w:tc>
        <w:tc>
          <w:tcPr>
            <w:tcW w:w="6300" w:type="dxa"/>
            <w:shd w:val="clear" w:color="auto" w:fill="auto"/>
          </w:tcPr>
          <w:p w:rsidR="00406725" w:rsidRPr="008B21B8" w:rsidRDefault="00406725" w:rsidP="008B21B8">
            <w:pPr>
              <w:autoSpaceDE w:val="0"/>
              <w:autoSpaceDN w:val="0"/>
              <w:adjustRightInd w:val="0"/>
              <w:spacing w:after="0" w:line="240" w:lineRule="auto"/>
              <w:ind w:left="720"/>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Можна навчитися:</w:t>
            </w:r>
          </w:p>
          <w:p w:rsidR="00406725" w:rsidRPr="008B21B8" w:rsidRDefault="00406725" w:rsidP="008B21B8">
            <w:pPr>
              <w:numPr>
                <w:ilvl w:val="0"/>
                <w:numId w:val="5"/>
              </w:numPr>
              <w:autoSpaceDE w:val="0"/>
              <w:autoSpaceDN w:val="0"/>
              <w:adjustRightInd w:val="0"/>
              <w:spacing w:after="0" w:line="240" w:lineRule="auto"/>
              <w:ind w:left="720" w:hanging="360"/>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вміти проектувати багаторівневі системи керування і збору даних для формування бази параметрів процесу та їх візуалізації за допомогою засобів людино-машинного інтерфейсу, використовуючи новітні </w:t>
            </w:r>
            <w:proofErr w:type="spellStart"/>
            <w:r w:rsidRPr="008B21B8">
              <w:rPr>
                <w:rFonts w:ascii="Times New Roman" w:hAnsi="Times New Roman" w:cs="Times New Roman"/>
                <w:sz w:val="28"/>
                <w:szCs w:val="28"/>
                <w:lang w:val="uk-UA"/>
              </w:rPr>
              <w:t>компٔ</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ютерно-</w:t>
            </w:r>
            <w:proofErr w:type="spellEnd"/>
            <w:r w:rsidRPr="008B21B8">
              <w:rPr>
                <w:rFonts w:ascii="Times New Roman" w:hAnsi="Times New Roman" w:cs="Times New Roman"/>
                <w:sz w:val="28"/>
                <w:szCs w:val="28"/>
                <w:lang w:val="uk-UA"/>
              </w:rPr>
              <w:t xml:space="preserve"> інтегровані технології;</w:t>
            </w:r>
          </w:p>
          <w:p w:rsidR="00406725" w:rsidRPr="008B21B8" w:rsidRDefault="00406725" w:rsidP="008B21B8">
            <w:pPr>
              <w:pStyle w:val="3"/>
              <w:numPr>
                <w:ilvl w:val="0"/>
                <w:numId w:val="5"/>
              </w:numPr>
              <w:ind w:left="720" w:hanging="360"/>
              <w:jc w:val="both"/>
              <w:rPr>
                <w:sz w:val="28"/>
                <w:szCs w:val="28"/>
                <w:lang w:val="uk-UA"/>
              </w:rPr>
            </w:pPr>
            <w:r w:rsidRPr="008B21B8">
              <w:rPr>
                <w:sz w:val="28"/>
                <w:szCs w:val="28"/>
                <w:lang w:val="uk-UA"/>
              </w:rPr>
              <w:t>володіти раціональними прийомами пошуку і використання науково-технічної інформації у галузі ЕПА;</w:t>
            </w:r>
          </w:p>
          <w:p w:rsidR="00406725" w:rsidRPr="008B21B8" w:rsidRDefault="00406725" w:rsidP="008B21B8">
            <w:pPr>
              <w:pStyle w:val="3"/>
              <w:numPr>
                <w:ilvl w:val="0"/>
                <w:numId w:val="5"/>
              </w:numPr>
              <w:ind w:left="720" w:hanging="360"/>
              <w:jc w:val="both"/>
              <w:rPr>
                <w:sz w:val="28"/>
                <w:szCs w:val="28"/>
                <w:lang w:val="uk-UA"/>
              </w:rPr>
            </w:pPr>
            <w:r w:rsidRPr="008B21B8">
              <w:rPr>
                <w:sz w:val="28"/>
                <w:szCs w:val="28"/>
                <w:lang w:val="uk-UA"/>
              </w:rPr>
              <w:t xml:space="preserve">використовувати сучасну обчислювальну техніку при дослідженні і проектуванні ЕПА автоматизованих приладових систем; </w:t>
            </w:r>
          </w:p>
          <w:p w:rsidR="00406725" w:rsidRPr="008B21B8" w:rsidRDefault="00406725" w:rsidP="008B21B8">
            <w:pPr>
              <w:pStyle w:val="3"/>
              <w:numPr>
                <w:ilvl w:val="0"/>
                <w:numId w:val="5"/>
              </w:numPr>
              <w:ind w:left="720" w:hanging="360"/>
              <w:jc w:val="both"/>
              <w:rPr>
                <w:sz w:val="28"/>
                <w:szCs w:val="28"/>
                <w:lang w:val="uk-UA"/>
              </w:rPr>
            </w:pPr>
            <w:r w:rsidRPr="008B21B8">
              <w:rPr>
                <w:sz w:val="28"/>
                <w:szCs w:val="28"/>
                <w:lang w:val="uk-UA"/>
              </w:rPr>
              <w:t>виконувати всі необхідні розрахунки при дослідженні і проектуванні ЕПА автоматизованих приладових систем;</w:t>
            </w:r>
          </w:p>
          <w:p w:rsidR="00406725" w:rsidRPr="008B21B8" w:rsidRDefault="00406725" w:rsidP="008B21B8">
            <w:pPr>
              <w:pStyle w:val="3"/>
              <w:numPr>
                <w:ilvl w:val="0"/>
                <w:numId w:val="5"/>
              </w:numPr>
              <w:ind w:left="720" w:hanging="360"/>
              <w:jc w:val="both"/>
              <w:rPr>
                <w:sz w:val="28"/>
                <w:szCs w:val="28"/>
                <w:lang w:val="uk-UA"/>
              </w:rPr>
            </w:pPr>
            <w:r w:rsidRPr="008B21B8">
              <w:rPr>
                <w:sz w:val="28"/>
                <w:szCs w:val="28"/>
                <w:lang w:val="uk-UA"/>
              </w:rPr>
              <w:t xml:space="preserve">самостійно приймати рішення, обирати критерії і методи оптимізації і оптимізувати параметри ЕПА ; </w:t>
            </w:r>
          </w:p>
          <w:p w:rsidR="00406725" w:rsidRPr="008B21B8" w:rsidRDefault="00406725" w:rsidP="008B21B8">
            <w:pPr>
              <w:pStyle w:val="3"/>
              <w:numPr>
                <w:ilvl w:val="0"/>
                <w:numId w:val="5"/>
              </w:numPr>
              <w:ind w:left="720" w:hanging="360"/>
              <w:jc w:val="both"/>
              <w:rPr>
                <w:sz w:val="28"/>
                <w:szCs w:val="28"/>
                <w:lang w:val="uk-UA"/>
              </w:rPr>
            </w:pPr>
            <w:r w:rsidRPr="008B21B8">
              <w:rPr>
                <w:sz w:val="28"/>
                <w:szCs w:val="28"/>
                <w:lang w:val="uk-UA"/>
              </w:rPr>
              <w:t>користуватися сучасним математичним апаратом та ЕОМ при рішенні інженерних задач у галузі ЕПА автоматизованих приладових систем.</w:t>
            </w:r>
          </w:p>
          <w:p w:rsidR="00406725" w:rsidRPr="008B21B8" w:rsidRDefault="00406725" w:rsidP="008B21B8">
            <w:pPr>
              <w:spacing w:after="0" w:line="240" w:lineRule="auto"/>
              <w:rPr>
                <w:rFonts w:ascii="Times New Roman" w:hAnsi="Times New Roman" w:cs="Times New Roman"/>
                <w:sz w:val="28"/>
                <w:szCs w:val="28"/>
                <w:lang w:val="uk-UA"/>
              </w:rPr>
            </w:pP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Як можна користуватися набутими знаннями і уміннями (компетентності)</w:t>
            </w:r>
          </w:p>
        </w:tc>
        <w:tc>
          <w:tcPr>
            <w:tcW w:w="6300" w:type="dxa"/>
            <w:shd w:val="clear" w:color="auto" w:fill="auto"/>
          </w:tcPr>
          <w:p w:rsidR="00406725" w:rsidRPr="008B21B8" w:rsidRDefault="00406725" w:rsidP="008B21B8">
            <w:pPr>
              <w:pStyle w:val="3"/>
              <w:ind w:left="514"/>
              <w:jc w:val="both"/>
              <w:rPr>
                <w:sz w:val="28"/>
                <w:szCs w:val="28"/>
                <w:lang w:val="uk-UA"/>
              </w:rPr>
            </w:pPr>
            <w:r w:rsidRPr="008B21B8">
              <w:rPr>
                <w:sz w:val="28"/>
                <w:szCs w:val="28"/>
                <w:lang w:val="uk-UA"/>
              </w:rPr>
              <w:t>Забезпечуються:</w:t>
            </w:r>
          </w:p>
          <w:p w:rsidR="00406725" w:rsidRPr="008B21B8" w:rsidRDefault="00406725" w:rsidP="008B21B8">
            <w:pPr>
              <w:pStyle w:val="3"/>
              <w:numPr>
                <w:ilvl w:val="0"/>
                <w:numId w:val="5"/>
              </w:numPr>
              <w:autoSpaceDE w:val="0"/>
              <w:autoSpaceDN w:val="0"/>
              <w:adjustRightInd w:val="0"/>
              <w:ind w:left="514" w:hanging="360"/>
              <w:jc w:val="both"/>
              <w:rPr>
                <w:sz w:val="28"/>
                <w:szCs w:val="28"/>
                <w:lang w:val="uk-UA"/>
              </w:rPr>
            </w:pPr>
            <w:r w:rsidRPr="008B21B8">
              <w:rPr>
                <w:sz w:val="28"/>
                <w:szCs w:val="28"/>
                <w:lang w:val="uk-UA"/>
              </w:rPr>
              <w:t>здатність обґрунтовувати вибір технічних засобів автоматизації на основі розуміння принципів їх роботи аналізу їх властивостей, призначення і технічних характеристик з урахуванням вимог до системи автоматизації і експлуатаційних умов; налагоджувати ЕПА;</w:t>
            </w:r>
          </w:p>
          <w:p w:rsidR="00406725" w:rsidRPr="008B21B8" w:rsidRDefault="00406725" w:rsidP="008B21B8">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здатність проектувати, виробляти, випробувати, встановлювати та експлуатувати інформаційне обладнання комп'ютерно-інтегрованих систем обліку енергоносіїв, газу, води, теплової енергії в нафтогазовій галузі, промисловості, ЖКГ та на рухомих об’єктах;</w:t>
            </w:r>
          </w:p>
          <w:p w:rsidR="00406725" w:rsidRPr="008B21B8" w:rsidRDefault="00406725" w:rsidP="008B21B8">
            <w:pPr>
              <w:pStyle w:val="3"/>
              <w:numPr>
                <w:ilvl w:val="0"/>
                <w:numId w:val="5"/>
              </w:numPr>
              <w:ind w:left="514" w:hanging="360"/>
              <w:jc w:val="both"/>
              <w:rPr>
                <w:sz w:val="28"/>
                <w:szCs w:val="28"/>
                <w:lang w:val="uk-UA"/>
              </w:rPr>
            </w:pPr>
            <w:r w:rsidRPr="008B21B8">
              <w:rPr>
                <w:sz w:val="28"/>
                <w:szCs w:val="28"/>
                <w:lang w:val="uk-UA"/>
              </w:rPr>
              <w:t>здатність здійснення безпечної діяльності;</w:t>
            </w:r>
          </w:p>
          <w:p w:rsidR="00406725" w:rsidRPr="008B21B8" w:rsidRDefault="00406725" w:rsidP="008B21B8">
            <w:pPr>
              <w:numPr>
                <w:ilvl w:val="0"/>
                <w:numId w:val="5"/>
              </w:numPr>
              <w:autoSpaceDE w:val="0"/>
              <w:autoSpaceDN w:val="0"/>
              <w:adjustRightInd w:val="0"/>
              <w:spacing w:after="0" w:line="240" w:lineRule="auto"/>
              <w:ind w:left="514" w:hanging="360"/>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здатність проектувати елементну базу комп'ютерно-інтегрованих систем та апаратів сучасного автоматичного, оптико-електронного та радіолокаційного військового та цивільного обладнання;</w:t>
            </w:r>
          </w:p>
          <w:p w:rsidR="00406725" w:rsidRPr="008B21B8" w:rsidRDefault="00406725" w:rsidP="008B21B8">
            <w:pPr>
              <w:pStyle w:val="3"/>
              <w:numPr>
                <w:ilvl w:val="0"/>
                <w:numId w:val="5"/>
              </w:numPr>
              <w:ind w:left="514" w:hanging="360"/>
              <w:jc w:val="both"/>
              <w:rPr>
                <w:sz w:val="28"/>
                <w:szCs w:val="28"/>
                <w:lang w:val="uk-UA"/>
              </w:rPr>
            </w:pPr>
            <w:r w:rsidRPr="008B21B8">
              <w:rPr>
                <w:sz w:val="28"/>
                <w:szCs w:val="28"/>
                <w:lang w:val="uk-UA"/>
              </w:rPr>
              <w:t xml:space="preserve">проводити наукові дослідження у галузі ЕПА  </w:t>
            </w:r>
            <w:r w:rsidRPr="008B21B8">
              <w:rPr>
                <w:sz w:val="28"/>
                <w:szCs w:val="28"/>
                <w:lang w:val="uk-UA"/>
              </w:rPr>
              <w:lastRenderedPageBreak/>
              <w:t>автоматизованих приладових систем;</w:t>
            </w:r>
          </w:p>
          <w:p w:rsidR="00406725" w:rsidRPr="008B21B8" w:rsidRDefault="00406725" w:rsidP="008B21B8">
            <w:pPr>
              <w:pStyle w:val="Other0"/>
              <w:numPr>
                <w:ilvl w:val="0"/>
                <w:numId w:val="5"/>
              </w:numPr>
              <w:tabs>
                <w:tab w:val="left" w:pos="799"/>
              </w:tabs>
              <w:ind w:left="514" w:hanging="360"/>
              <w:jc w:val="both"/>
              <w:rPr>
                <w:sz w:val="28"/>
                <w:szCs w:val="28"/>
                <w:lang w:val="uk-UA"/>
              </w:rPr>
            </w:pPr>
            <w:r w:rsidRPr="008B21B8">
              <w:rPr>
                <w:sz w:val="28"/>
                <w:szCs w:val="28"/>
                <w:lang w:val="uk-UA"/>
              </w:rPr>
              <w:t>використовувати математичні методи рішення задач зі спеціальності, прийоми самостійної роботи для освоєння матеріалу лекцій і вивчення технічної літератури;</w:t>
            </w:r>
          </w:p>
          <w:p w:rsidR="00406725" w:rsidRPr="008B21B8" w:rsidRDefault="00406725" w:rsidP="008B21B8">
            <w:pPr>
              <w:pStyle w:val="3"/>
              <w:numPr>
                <w:ilvl w:val="0"/>
                <w:numId w:val="5"/>
              </w:numPr>
              <w:ind w:left="514" w:hanging="360"/>
              <w:jc w:val="both"/>
              <w:rPr>
                <w:sz w:val="28"/>
                <w:szCs w:val="28"/>
                <w:lang w:val="uk-UA"/>
              </w:rPr>
            </w:pPr>
            <w:r w:rsidRPr="008B21B8">
              <w:rPr>
                <w:sz w:val="28"/>
                <w:szCs w:val="28"/>
                <w:lang w:val="uk-UA"/>
              </w:rPr>
              <w:t>використовувати методи проведення наукових досліджень по ЕПА, методики обрання відповідних ЕПА і математичної обробки отриманих даних на ЕОМ</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lastRenderedPageBreak/>
              <w:t>Інформаційне забезпечення</w:t>
            </w:r>
          </w:p>
        </w:tc>
        <w:tc>
          <w:tcPr>
            <w:tcW w:w="6300" w:type="dxa"/>
            <w:shd w:val="clear" w:color="auto" w:fill="auto"/>
          </w:tcPr>
          <w:p w:rsidR="00406725" w:rsidRPr="008B21B8" w:rsidRDefault="007B125C" w:rsidP="007B125C">
            <w:pPr>
              <w:autoSpaceDE w:val="0"/>
              <w:autoSpaceDN w:val="0"/>
              <w:spacing w:after="0" w:line="240" w:lineRule="auto"/>
              <w:jc w:val="both"/>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r w:rsidR="00406725" w:rsidRPr="008B21B8">
              <w:rPr>
                <w:rFonts w:ascii="Times New Roman" w:hAnsi="Times New Roman" w:cs="Times New Roman"/>
                <w:sz w:val="28"/>
                <w:szCs w:val="28"/>
                <w:lang w:val="uk-UA"/>
              </w:rPr>
              <w:t xml:space="preserve">Підручник з грифом МОНУ </w:t>
            </w:r>
            <w:proofErr w:type="spellStart"/>
            <w:r w:rsidR="00406725" w:rsidRPr="008B21B8">
              <w:rPr>
                <w:rFonts w:ascii="Times New Roman" w:hAnsi="Times New Roman" w:cs="Times New Roman"/>
                <w:sz w:val="28"/>
                <w:szCs w:val="28"/>
                <w:lang w:val="uk-UA"/>
              </w:rPr>
              <w:t>”Елементи</w:t>
            </w:r>
            <w:proofErr w:type="spellEnd"/>
            <w:r w:rsidR="00406725" w:rsidRPr="008B21B8">
              <w:rPr>
                <w:rFonts w:ascii="Times New Roman" w:hAnsi="Times New Roman" w:cs="Times New Roman"/>
                <w:sz w:val="28"/>
                <w:szCs w:val="28"/>
                <w:lang w:val="uk-UA"/>
              </w:rPr>
              <w:t xml:space="preserve"> і пристрої </w:t>
            </w:r>
            <w:proofErr w:type="spellStart"/>
            <w:r w:rsidR="00406725" w:rsidRPr="008B21B8">
              <w:rPr>
                <w:rFonts w:ascii="Times New Roman" w:hAnsi="Times New Roman" w:cs="Times New Roman"/>
                <w:sz w:val="28"/>
                <w:szCs w:val="28"/>
                <w:lang w:val="uk-UA"/>
              </w:rPr>
              <w:t>автоматики”</w:t>
            </w:r>
            <w:proofErr w:type="spellEnd"/>
            <w:r w:rsidR="00406725" w:rsidRPr="008B21B8">
              <w:rPr>
                <w:rFonts w:ascii="Times New Roman" w:hAnsi="Times New Roman" w:cs="Times New Roman"/>
                <w:sz w:val="28"/>
                <w:szCs w:val="28"/>
                <w:lang w:val="uk-UA"/>
              </w:rPr>
              <w:t>. Підручник. З грифом МОНУ. – Житомир: ЖДТУ, 2008.-700с.</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Форма проведення занять</w:t>
            </w:r>
          </w:p>
        </w:tc>
        <w:tc>
          <w:tcPr>
            <w:tcW w:w="6300"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Очна</w:t>
            </w:r>
          </w:p>
        </w:tc>
      </w:tr>
      <w:tr w:rsidR="00406725" w:rsidRPr="008B21B8" w:rsidTr="00965927">
        <w:tc>
          <w:tcPr>
            <w:tcW w:w="2628"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Семестровий контроль</w:t>
            </w:r>
          </w:p>
        </w:tc>
        <w:tc>
          <w:tcPr>
            <w:tcW w:w="6300" w:type="dxa"/>
            <w:shd w:val="clear" w:color="auto" w:fill="auto"/>
          </w:tcPr>
          <w:p w:rsidR="00406725" w:rsidRPr="008B21B8" w:rsidRDefault="0040672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Залік </w:t>
            </w:r>
          </w:p>
        </w:tc>
      </w:tr>
    </w:tbl>
    <w:p w:rsidR="00406725" w:rsidRPr="008B21B8" w:rsidRDefault="00406725" w:rsidP="008B21B8">
      <w:pPr>
        <w:spacing w:after="0" w:line="240" w:lineRule="auto"/>
        <w:rPr>
          <w:rFonts w:ascii="Times New Roman" w:hAnsi="Times New Roman" w:cs="Times New Roman"/>
          <w:sz w:val="28"/>
          <w:szCs w:val="28"/>
          <w:lang w:val="uk-UA"/>
        </w:rPr>
      </w:pPr>
    </w:p>
    <w:p w:rsidR="00406725" w:rsidRPr="008B21B8" w:rsidRDefault="00406725" w:rsidP="008B21B8">
      <w:pPr>
        <w:spacing w:after="0" w:line="240" w:lineRule="auto"/>
        <w:rPr>
          <w:rFonts w:ascii="Times New Roman" w:eastAsia="Times New Roman" w:hAnsi="Times New Roman" w:cs="Times New Roman"/>
          <w:b/>
          <w:sz w:val="28"/>
          <w:szCs w:val="28"/>
          <w:lang w:val="uk-UA" w:eastAsia="ru-RU"/>
        </w:rPr>
      </w:pPr>
      <w:r w:rsidRPr="008B21B8">
        <w:rPr>
          <w:rFonts w:ascii="Times New Roman" w:eastAsia="Times New Roman" w:hAnsi="Times New Roman" w:cs="Times New Roman"/>
          <w:b/>
          <w:sz w:val="28"/>
          <w:szCs w:val="28"/>
          <w:lang w:val="uk-UA" w:eastAsia="ru-RU"/>
        </w:rPr>
        <w:t>Н/Д з інтелектуальних комп'ютерно-інтегрованих систем:</w:t>
      </w:r>
    </w:p>
    <w:p w:rsidR="008E6315" w:rsidRPr="008B21B8" w:rsidRDefault="008E6315" w:rsidP="008B21B8">
      <w:pPr>
        <w:spacing w:after="0" w:line="240" w:lineRule="auto"/>
        <w:rPr>
          <w:rFonts w:ascii="Times New Roman" w:eastAsia="Times New Roman" w:hAnsi="Times New Roman" w:cs="Times New Roman"/>
          <w:b/>
          <w:sz w:val="28"/>
          <w:szCs w:val="28"/>
          <w:lang w:val="uk-UA" w:eastAsia="ru-RU"/>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237"/>
      </w:tblGrid>
      <w:tr w:rsidR="00997F3E" w:rsidRPr="008B21B8" w:rsidTr="004871C0">
        <w:trPr>
          <w:trHeight w:val="171"/>
        </w:trPr>
        <w:tc>
          <w:tcPr>
            <w:tcW w:w="2694" w:type="dxa"/>
            <w:tcBorders>
              <w:top w:val="single" w:sz="6" w:space="0" w:color="auto"/>
              <w:left w:val="single" w:sz="6" w:space="0" w:color="auto"/>
              <w:bottom w:val="single" w:sz="6" w:space="0" w:color="auto"/>
              <w:right w:val="single" w:sz="6" w:space="0" w:color="auto"/>
            </w:tcBorders>
            <w:shd w:val="clear" w:color="auto" w:fill="99CCFF"/>
          </w:tcPr>
          <w:p w:rsidR="00997F3E" w:rsidRPr="008B21B8" w:rsidRDefault="00997F3E" w:rsidP="008B21B8">
            <w:pPr>
              <w:pStyle w:val="Default"/>
              <w:jc w:val="center"/>
              <w:outlineLvl w:val="0"/>
              <w:rPr>
                <w:rFonts w:ascii="Times New Roman" w:hAnsi="Times New Roman" w:cs="Times New Roman"/>
                <w:color w:val="auto"/>
                <w:sz w:val="28"/>
                <w:szCs w:val="28"/>
                <w:lang w:val="uk-UA"/>
              </w:rPr>
            </w:pPr>
            <w:bookmarkStart w:id="7" w:name="_Toc64320744"/>
            <w:r w:rsidRPr="008B21B8">
              <w:rPr>
                <w:rFonts w:ascii="Times New Roman" w:hAnsi="Times New Roman" w:cs="Times New Roman"/>
                <w:b/>
                <w:bCs/>
                <w:color w:val="auto"/>
                <w:sz w:val="28"/>
                <w:szCs w:val="28"/>
                <w:lang w:val="uk-UA"/>
              </w:rPr>
              <w:t>Дисципліна</w:t>
            </w:r>
            <w:bookmarkEnd w:id="7"/>
          </w:p>
        </w:tc>
        <w:tc>
          <w:tcPr>
            <w:tcW w:w="6237" w:type="dxa"/>
            <w:tcBorders>
              <w:left w:val="single" w:sz="6" w:space="0" w:color="auto"/>
            </w:tcBorders>
            <w:shd w:val="clear" w:color="auto" w:fill="99CCFF"/>
          </w:tcPr>
          <w:p w:rsidR="00997F3E" w:rsidRPr="008B21B8" w:rsidRDefault="00997F3E" w:rsidP="008B21B8">
            <w:pPr>
              <w:pStyle w:val="Default"/>
              <w:jc w:val="center"/>
              <w:outlineLvl w:val="0"/>
              <w:rPr>
                <w:rFonts w:ascii="Times New Roman" w:hAnsi="Times New Roman" w:cs="Times New Roman"/>
                <w:b/>
                <w:color w:val="auto"/>
                <w:sz w:val="28"/>
                <w:szCs w:val="28"/>
                <w:lang w:val="uk-UA"/>
              </w:rPr>
            </w:pPr>
            <w:bookmarkStart w:id="8" w:name="_Toc64320745"/>
            <w:r w:rsidRPr="008B21B8">
              <w:rPr>
                <w:rFonts w:ascii="Times New Roman" w:hAnsi="Times New Roman" w:cs="Times New Roman"/>
                <w:b/>
                <w:color w:val="auto"/>
                <w:sz w:val="28"/>
                <w:szCs w:val="28"/>
                <w:lang w:val="uk-UA"/>
              </w:rPr>
              <w:t xml:space="preserve">Прецизійні </w:t>
            </w:r>
            <w:proofErr w:type="spellStart"/>
            <w:r w:rsidRPr="008B21B8">
              <w:rPr>
                <w:rFonts w:ascii="Times New Roman" w:hAnsi="Times New Roman" w:cs="Times New Roman"/>
                <w:b/>
                <w:color w:val="auto"/>
                <w:sz w:val="28"/>
                <w:szCs w:val="28"/>
                <w:lang w:val="uk-UA"/>
              </w:rPr>
              <w:t>smart</w:t>
            </w:r>
            <w:proofErr w:type="spellEnd"/>
            <w:r w:rsidRPr="008B21B8">
              <w:rPr>
                <w:rFonts w:ascii="Times New Roman" w:hAnsi="Times New Roman" w:cs="Times New Roman"/>
                <w:b/>
                <w:color w:val="auto"/>
                <w:sz w:val="28"/>
                <w:szCs w:val="28"/>
                <w:lang w:val="uk-UA"/>
              </w:rPr>
              <w:t xml:space="preserve"> </w:t>
            </w:r>
            <w:proofErr w:type="spellStart"/>
            <w:r w:rsidRPr="008B21B8">
              <w:rPr>
                <w:rFonts w:ascii="Times New Roman" w:hAnsi="Times New Roman" w:cs="Times New Roman"/>
                <w:b/>
                <w:color w:val="auto"/>
                <w:sz w:val="28"/>
                <w:szCs w:val="28"/>
                <w:lang w:val="uk-UA"/>
              </w:rPr>
              <w:t>мехатронні</w:t>
            </w:r>
            <w:proofErr w:type="spellEnd"/>
            <w:r w:rsidRPr="008B21B8">
              <w:rPr>
                <w:rFonts w:ascii="Times New Roman" w:hAnsi="Times New Roman" w:cs="Times New Roman"/>
                <w:b/>
                <w:color w:val="auto"/>
                <w:sz w:val="28"/>
                <w:szCs w:val="28"/>
                <w:lang w:val="uk-UA"/>
              </w:rPr>
              <w:t xml:space="preserve"> системи контролю та діагностики</w:t>
            </w:r>
            <w:bookmarkEnd w:id="8"/>
            <w:r w:rsidRPr="008B21B8">
              <w:rPr>
                <w:rFonts w:ascii="Times New Roman" w:hAnsi="Times New Roman" w:cs="Times New Roman"/>
                <w:b/>
                <w:color w:val="auto"/>
                <w:sz w:val="28"/>
                <w:szCs w:val="28"/>
                <w:lang w:val="uk-UA"/>
              </w:rPr>
              <w:t xml:space="preserve"> </w:t>
            </w:r>
          </w:p>
        </w:tc>
      </w:tr>
      <w:tr w:rsidR="00997F3E" w:rsidRPr="008B21B8" w:rsidTr="004871C0">
        <w:trPr>
          <w:trHeight w:val="110"/>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b/>
                <w:bCs/>
                <w:color w:val="auto"/>
                <w:sz w:val="28"/>
                <w:szCs w:val="28"/>
                <w:lang w:val="uk-UA"/>
              </w:rPr>
              <w:t xml:space="preserve">Рівень ВО </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Перший (бакалаврський)</w:t>
            </w:r>
          </w:p>
        </w:tc>
      </w:tr>
      <w:tr w:rsidR="008B21B8" w:rsidRPr="008B21B8" w:rsidTr="004871C0">
        <w:trPr>
          <w:trHeight w:val="110"/>
        </w:trPr>
        <w:tc>
          <w:tcPr>
            <w:tcW w:w="2694" w:type="dxa"/>
            <w:tcBorders>
              <w:top w:val="single" w:sz="6" w:space="0" w:color="auto"/>
              <w:left w:val="single" w:sz="6" w:space="0" w:color="auto"/>
              <w:bottom w:val="single" w:sz="6" w:space="0" w:color="auto"/>
              <w:right w:val="single" w:sz="6" w:space="0" w:color="auto"/>
            </w:tcBorders>
          </w:tcPr>
          <w:p w:rsidR="008B21B8" w:rsidRPr="008B21B8" w:rsidRDefault="008B21B8" w:rsidP="008B21B8">
            <w:pPr>
              <w:pStyle w:val="Default"/>
              <w:rPr>
                <w:rFonts w:ascii="Times New Roman" w:hAnsi="Times New Roman" w:cs="Times New Roman"/>
                <w:color w:val="auto"/>
                <w:sz w:val="28"/>
                <w:szCs w:val="28"/>
                <w:lang w:val="uk-UA"/>
              </w:rPr>
            </w:pPr>
            <w:r w:rsidRPr="008B21B8">
              <w:rPr>
                <w:rFonts w:ascii="Times New Roman" w:hAnsi="Times New Roman" w:cs="Times New Roman"/>
                <w:b/>
                <w:bCs/>
                <w:color w:val="auto"/>
                <w:sz w:val="28"/>
                <w:szCs w:val="28"/>
                <w:lang w:val="uk-UA"/>
              </w:rPr>
              <w:t xml:space="preserve">Курс (семестр) </w:t>
            </w:r>
          </w:p>
        </w:tc>
        <w:tc>
          <w:tcPr>
            <w:tcW w:w="6237" w:type="dxa"/>
            <w:tcBorders>
              <w:left w:val="single" w:sz="6" w:space="0" w:color="auto"/>
            </w:tcBorders>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курс (7 семестр)</w:t>
            </w:r>
          </w:p>
        </w:tc>
      </w:tr>
      <w:tr w:rsidR="008B21B8" w:rsidRPr="008B21B8" w:rsidTr="004871C0">
        <w:trPr>
          <w:trHeight w:val="110"/>
        </w:trPr>
        <w:tc>
          <w:tcPr>
            <w:tcW w:w="2694" w:type="dxa"/>
            <w:tcBorders>
              <w:top w:val="single" w:sz="6" w:space="0" w:color="auto"/>
              <w:left w:val="single" w:sz="6" w:space="0" w:color="auto"/>
              <w:bottom w:val="single" w:sz="6" w:space="0" w:color="auto"/>
              <w:right w:val="single" w:sz="6" w:space="0" w:color="auto"/>
            </w:tcBorders>
          </w:tcPr>
          <w:p w:rsidR="008B21B8" w:rsidRPr="008B21B8" w:rsidRDefault="008B21B8" w:rsidP="008B21B8">
            <w:pPr>
              <w:pStyle w:val="Default"/>
              <w:rPr>
                <w:rFonts w:ascii="Times New Roman" w:hAnsi="Times New Roman" w:cs="Times New Roman"/>
                <w:color w:val="auto"/>
                <w:sz w:val="28"/>
                <w:szCs w:val="28"/>
                <w:lang w:val="uk-UA"/>
              </w:rPr>
            </w:pPr>
            <w:r w:rsidRPr="008B21B8">
              <w:rPr>
                <w:rFonts w:ascii="Times New Roman" w:hAnsi="Times New Roman" w:cs="Times New Roman"/>
                <w:b/>
                <w:bCs/>
                <w:color w:val="auto"/>
                <w:sz w:val="28"/>
                <w:szCs w:val="28"/>
                <w:lang w:val="uk-UA"/>
              </w:rPr>
              <w:t xml:space="preserve">Обсяг </w:t>
            </w:r>
          </w:p>
        </w:tc>
        <w:tc>
          <w:tcPr>
            <w:tcW w:w="6237" w:type="dxa"/>
            <w:tcBorders>
              <w:left w:val="single" w:sz="6" w:space="0" w:color="auto"/>
            </w:tcBorders>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997F3E" w:rsidRPr="008B21B8" w:rsidTr="004871C0">
        <w:trPr>
          <w:trHeight w:val="221"/>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b/>
                <w:bCs/>
                <w:color w:val="auto"/>
                <w:sz w:val="28"/>
                <w:szCs w:val="28"/>
                <w:lang w:val="uk-UA"/>
              </w:rPr>
              <w:t xml:space="preserve">Кафедра </w:t>
            </w:r>
          </w:p>
        </w:tc>
        <w:tc>
          <w:tcPr>
            <w:tcW w:w="6237" w:type="dxa"/>
            <w:tcBorders>
              <w:left w:val="single" w:sz="6" w:space="0" w:color="auto"/>
            </w:tcBorders>
          </w:tcPr>
          <w:p w:rsidR="00997F3E" w:rsidRPr="008B21B8" w:rsidRDefault="008E552F" w:rsidP="008B21B8">
            <w:pPr>
              <w:pStyle w:val="Default"/>
              <w:rPr>
                <w:rFonts w:ascii="Times New Roman" w:hAnsi="Times New Roman" w:cs="Times New Roman"/>
                <w:color w:val="auto"/>
                <w:sz w:val="28"/>
                <w:szCs w:val="28"/>
                <w:lang w:val="uk-UA"/>
              </w:rPr>
            </w:pPr>
            <w:r w:rsidRPr="008B21B8">
              <w:rPr>
                <w:rFonts w:ascii="Times New Roman" w:eastAsia="Calibri" w:hAnsi="Times New Roman" w:cs="Times New Roman"/>
                <w:color w:val="auto"/>
                <w:sz w:val="28"/>
                <w:szCs w:val="28"/>
                <w:lang w:val="uk-UA"/>
              </w:rPr>
              <w:t>Автоматизації та систем неруйнівного контролю</w:t>
            </w:r>
          </w:p>
        </w:tc>
      </w:tr>
      <w:tr w:rsidR="00997F3E" w:rsidRPr="008B21B8" w:rsidTr="004871C0">
        <w:trPr>
          <w:trHeight w:val="514"/>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eastAsia="Batang" w:hAnsi="Times New Roman" w:cs="Times New Roman"/>
                <w:b/>
                <w:color w:val="auto"/>
                <w:sz w:val="28"/>
                <w:szCs w:val="28"/>
                <w:lang w:val="uk-UA"/>
              </w:rPr>
              <w:t>Що буде вивчатися</w:t>
            </w:r>
            <w:r w:rsidRPr="008B21B8">
              <w:rPr>
                <w:rFonts w:ascii="Times New Roman" w:hAnsi="Times New Roman" w:cs="Times New Roman"/>
                <w:b/>
                <w:bCs/>
                <w:color w:val="auto"/>
                <w:sz w:val="28"/>
                <w:szCs w:val="28"/>
                <w:lang w:val="uk-UA"/>
              </w:rPr>
              <w:t xml:space="preserve"> </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xml:space="preserve">Методи та засоби одержання інформації для вимірювання швидкості та частоти обертання роторного обладнання що використовують модуляцію електричного й магнітного полів, ультразвукові  та оптичні методи та </w:t>
            </w:r>
            <w:proofErr w:type="spellStart"/>
            <w:r w:rsidRPr="008B21B8">
              <w:rPr>
                <w:rFonts w:ascii="Times New Roman" w:hAnsi="Times New Roman" w:cs="Times New Roman"/>
                <w:color w:val="auto"/>
                <w:sz w:val="28"/>
                <w:szCs w:val="28"/>
                <w:lang w:val="uk-UA"/>
              </w:rPr>
              <w:t>інш</w:t>
            </w:r>
            <w:proofErr w:type="spellEnd"/>
            <w:r w:rsidRPr="008B21B8">
              <w:rPr>
                <w:rFonts w:ascii="Times New Roman" w:hAnsi="Times New Roman" w:cs="Times New Roman"/>
                <w:color w:val="auto"/>
                <w:sz w:val="28"/>
                <w:szCs w:val="28"/>
                <w:lang w:val="uk-UA"/>
              </w:rPr>
              <w:t xml:space="preserve">. Методи та засоби одержання й обробки тахометричної інформації. </w:t>
            </w:r>
            <w:r w:rsidRPr="008B21B8">
              <w:rPr>
                <w:rFonts w:ascii="Times New Roman" w:hAnsi="Times New Roman" w:cs="Times New Roman"/>
                <w:bCs/>
                <w:color w:val="auto"/>
                <w:sz w:val="28"/>
                <w:szCs w:val="28"/>
                <w:lang w:val="uk-UA"/>
              </w:rPr>
              <w:t xml:space="preserve">Основні принципи побудови </w:t>
            </w:r>
            <w:r w:rsidRPr="008B21B8">
              <w:rPr>
                <w:rFonts w:ascii="Times New Roman" w:hAnsi="Times New Roman" w:cs="Times New Roman"/>
                <w:color w:val="auto"/>
                <w:sz w:val="28"/>
                <w:szCs w:val="28"/>
                <w:lang w:val="uk-UA"/>
              </w:rPr>
              <w:t xml:space="preserve">інтелектуальних </w:t>
            </w:r>
            <w:r w:rsidRPr="008B21B8">
              <w:rPr>
                <w:rFonts w:ascii="Times New Roman" w:hAnsi="Times New Roman" w:cs="Times New Roman"/>
                <w:bCs/>
                <w:color w:val="auto"/>
                <w:sz w:val="28"/>
                <w:szCs w:val="28"/>
                <w:lang w:val="uk-UA"/>
              </w:rPr>
              <w:t xml:space="preserve">вимірювальних </w:t>
            </w:r>
            <w:r w:rsidRPr="008B21B8">
              <w:rPr>
                <w:rFonts w:ascii="Times New Roman" w:hAnsi="Times New Roman" w:cs="Times New Roman"/>
                <w:color w:val="auto"/>
                <w:sz w:val="28"/>
                <w:szCs w:val="28"/>
                <w:lang w:val="uk-UA"/>
              </w:rPr>
              <w:t xml:space="preserve">приладів і систем  для визначення енергетичних характеристик об'єктів. </w:t>
            </w:r>
          </w:p>
        </w:tc>
      </w:tr>
      <w:tr w:rsidR="00997F3E" w:rsidRPr="008B21B8" w:rsidTr="004871C0">
        <w:trPr>
          <w:trHeight w:val="378"/>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eastAsia="Batang" w:hAnsi="Times New Roman" w:cs="Times New Roman"/>
                <w:b/>
                <w:color w:val="auto"/>
                <w:sz w:val="28"/>
                <w:szCs w:val="28"/>
                <w:lang w:val="uk-UA"/>
              </w:rPr>
              <w:t>Чому це цікаво/треба вивчати</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 xml:space="preserve">Широке застосування в сучасних пристроях автоматики, робототехніці, в промисловості, авіації, транспорті, медицині та </w:t>
            </w:r>
            <w:proofErr w:type="spellStart"/>
            <w:r w:rsidRPr="008B21B8">
              <w:rPr>
                <w:rFonts w:ascii="Times New Roman" w:hAnsi="Times New Roman" w:cs="Times New Roman"/>
                <w:color w:val="auto"/>
                <w:sz w:val="28"/>
                <w:szCs w:val="28"/>
                <w:lang w:val="uk-UA"/>
              </w:rPr>
              <w:t>інш</w:t>
            </w:r>
            <w:proofErr w:type="spellEnd"/>
            <w:r w:rsidRPr="008B21B8">
              <w:rPr>
                <w:rFonts w:ascii="Times New Roman" w:hAnsi="Times New Roman" w:cs="Times New Roman"/>
                <w:color w:val="auto"/>
                <w:sz w:val="28"/>
                <w:szCs w:val="28"/>
                <w:lang w:val="uk-UA"/>
              </w:rPr>
              <w:t>.</w:t>
            </w:r>
          </w:p>
        </w:tc>
      </w:tr>
      <w:tr w:rsidR="00997F3E" w:rsidRPr="008B21B8" w:rsidTr="004871C0">
        <w:trPr>
          <w:trHeight w:val="781"/>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eastAsia="Batang" w:hAnsi="Times New Roman" w:cs="Times New Roman"/>
                <w:b/>
                <w:color w:val="auto"/>
                <w:sz w:val="28"/>
                <w:szCs w:val="28"/>
                <w:lang w:val="uk-UA"/>
              </w:rPr>
              <w:t>Чому можна навчитися (результати навчання)</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М</w:t>
            </w:r>
            <w:r w:rsidRPr="008B21B8">
              <w:rPr>
                <w:rFonts w:ascii="Times New Roman" w:hAnsi="Times New Roman" w:cs="Times New Roman"/>
                <w:bCs/>
                <w:color w:val="auto"/>
                <w:sz w:val="28"/>
                <w:szCs w:val="28"/>
                <w:lang w:val="uk-UA"/>
              </w:rPr>
              <w:t xml:space="preserve">етодам </w:t>
            </w:r>
            <w:r w:rsidRPr="008B21B8">
              <w:rPr>
                <w:rFonts w:ascii="Times New Roman" w:hAnsi="Times New Roman" w:cs="Times New Roman"/>
                <w:color w:val="auto"/>
                <w:sz w:val="28"/>
                <w:szCs w:val="28"/>
                <w:lang w:val="uk-UA"/>
              </w:rPr>
              <w:t>проектування,</w:t>
            </w:r>
            <w:r w:rsidRPr="008B21B8">
              <w:rPr>
                <w:rFonts w:ascii="Times New Roman" w:hAnsi="Times New Roman" w:cs="Times New Roman"/>
                <w:bCs/>
                <w:color w:val="auto"/>
                <w:sz w:val="28"/>
                <w:szCs w:val="28"/>
                <w:lang w:val="uk-UA"/>
              </w:rPr>
              <w:t xml:space="preserve"> оптимізації, градуювання, дослідження </w:t>
            </w:r>
            <w:r w:rsidRPr="008B21B8">
              <w:rPr>
                <w:rFonts w:ascii="Times New Roman" w:hAnsi="Times New Roman" w:cs="Times New Roman"/>
                <w:color w:val="auto"/>
                <w:sz w:val="28"/>
                <w:szCs w:val="28"/>
                <w:lang w:val="uk-UA"/>
              </w:rPr>
              <w:t xml:space="preserve">систем </w:t>
            </w:r>
            <w:r w:rsidRPr="008B21B8">
              <w:rPr>
                <w:rFonts w:ascii="Times New Roman" w:hAnsi="Times New Roman" w:cs="Times New Roman"/>
                <w:bCs/>
                <w:color w:val="auto"/>
                <w:sz w:val="28"/>
                <w:szCs w:val="28"/>
                <w:lang w:val="uk-UA"/>
              </w:rPr>
              <w:t>вимірювання переміщення, кутової і лінійної швидкості та</w:t>
            </w:r>
            <w:r w:rsidRPr="008B21B8">
              <w:rPr>
                <w:rFonts w:ascii="Times New Roman" w:hAnsi="Times New Roman" w:cs="Times New Roman"/>
                <w:color w:val="auto"/>
                <w:sz w:val="28"/>
                <w:szCs w:val="28"/>
                <w:lang w:val="uk-UA"/>
              </w:rPr>
              <w:t xml:space="preserve"> стабілізації частоти обертання, отримання якісних показників прецизійних </w:t>
            </w:r>
            <w:proofErr w:type="spellStart"/>
            <w:r w:rsidRPr="008B21B8">
              <w:rPr>
                <w:rFonts w:ascii="Times New Roman" w:hAnsi="Times New Roman" w:cs="Times New Roman"/>
                <w:color w:val="auto"/>
                <w:sz w:val="28"/>
                <w:szCs w:val="28"/>
                <w:lang w:val="uk-UA"/>
              </w:rPr>
              <w:t>мікроприводів</w:t>
            </w:r>
            <w:proofErr w:type="spellEnd"/>
            <w:r w:rsidRPr="008B21B8">
              <w:rPr>
                <w:rFonts w:ascii="Times New Roman" w:hAnsi="Times New Roman" w:cs="Times New Roman"/>
                <w:color w:val="auto"/>
                <w:sz w:val="28"/>
                <w:szCs w:val="28"/>
                <w:lang w:val="uk-UA"/>
              </w:rPr>
              <w:t xml:space="preserve">, </w:t>
            </w:r>
            <w:r w:rsidRPr="008B21B8">
              <w:rPr>
                <w:rFonts w:ascii="Times New Roman" w:hAnsi="Times New Roman" w:cs="Times New Roman"/>
                <w:color w:val="auto"/>
                <w:sz w:val="28"/>
                <w:szCs w:val="28"/>
                <w:lang w:val="uk-UA"/>
              </w:rPr>
              <w:lastRenderedPageBreak/>
              <w:t xml:space="preserve">визначення витрат рідких і </w:t>
            </w:r>
            <w:proofErr w:type="spellStart"/>
            <w:r w:rsidRPr="008B21B8">
              <w:rPr>
                <w:rFonts w:ascii="Times New Roman" w:hAnsi="Times New Roman" w:cs="Times New Roman"/>
                <w:color w:val="auto"/>
                <w:sz w:val="28"/>
                <w:szCs w:val="28"/>
                <w:lang w:val="uk-UA"/>
              </w:rPr>
              <w:t>газообразних</w:t>
            </w:r>
            <w:proofErr w:type="spellEnd"/>
            <w:r w:rsidRPr="008B21B8">
              <w:rPr>
                <w:rFonts w:ascii="Times New Roman" w:hAnsi="Times New Roman" w:cs="Times New Roman"/>
                <w:color w:val="auto"/>
                <w:sz w:val="28"/>
                <w:szCs w:val="28"/>
                <w:lang w:val="uk-UA"/>
              </w:rPr>
              <w:t xml:space="preserve"> середовищ. </w:t>
            </w:r>
          </w:p>
        </w:tc>
      </w:tr>
      <w:tr w:rsidR="00997F3E" w:rsidRPr="008B21B8" w:rsidTr="004871C0">
        <w:trPr>
          <w:trHeight w:val="648"/>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eastAsia="Batang" w:hAnsi="Times New Roman" w:cs="Times New Roman"/>
                <w:b/>
                <w:color w:val="auto"/>
                <w:sz w:val="28"/>
                <w:szCs w:val="28"/>
                <w:lang w:val="uk-UA"/>
              </w:rPr>
              <w:lastRenderedPageBreak/>
              <w:t>Як можна користуватися набутими знаннями і уміннями (компетентності)</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pacing w:val="2"/>
                <w:sz w:val="28"/>
                <w:szCs w:val="28"/>
                <w:lang w:val="uk-UA"/>
              </w:rPr>
              <w:t xml:space="preserve">Забезпечує розробників, експлуатаційників достовірною інформацією  про стан об'єкта, їх </w:t>
            </w:r>
            <w:r w:rsidRPr="008B21B8">
              <w:rPr>
                <w:rFonts w:ascii="Times New Roman" w:hAnsi="Times New Roman" w:cs="Times New Roman"/>
                <w:bCs/>
                <w:color w:val="auto"/>
                <w:sz w:val="28"/>
                <w:szCs w:val="28"/>
                <w:lang w:val="uk-UA"/>
              </w:rPr>
              <w:t xml:space="preserve">діагностування </w:t>
            </w:r>
            <w:r w:rsidRPr="008B21B8">
              <w:rPr>
                <w:rFonts w:ascii="Times New Roman" w:hAnsi="Times New Roman" w:cs="Times New Roman"/>
                <w:color w:val="auto"/>
                <w:spacing w:val="2"/>
                <w:sz w:val="28"/>
                <w:szCs w:val="28"/>
                <w:lang w:val="uk-UA"/>
              </w:rPr>
              <w:t xml:space="preserve">для оцінки техногенної небезпеки, </w:t>
            </w:r>
            <w:r w:rsidRPr="008B21B8">
              <w:rPr>
                <w:rFonts w:ascii="Times New Roman" w:hAnsi="Times New Roman" w:cs="Times New Roman"/>
                <w:color w:val="auto"/>
                <w:sz w:val="28"/>
                <w:szCs w:val="28"/>
                <w:lang w:val="uk-UA"/>
              </w:rPr>
              <w:t>о</w:t>
            </w:r>
            <w:r w:rsidRPr="008B21B8">
              <w:rPr>
                <w:rFonts w:ascii="Times New Roman" w:hAnsi="Times New Roman" w:cs="Times New Roman"/>
                <w:bCs/>
                <w:color w:val="auto"/>
                <w:sz w:val="28"/>
                <w:szCs w:val="28"/>
                <w:lang w:val="uk-UA"/>
              </w:rPr>
              <w:t>бґрунтовувати вибір методу та принципової схеми вимірювання для конкретних умов експлуатації</w:t>
            </w:r>
            <w:r w:rsidRPr="008B21B8">
              <w:rPr>
                <w:rFonts w:ascii="Times New Roman" w:hAnsi="Times New Roman" w:cs="Times New Roman"/>
                <w:color w:val="auto"/>
                <w:sz w:val="28"/>
                <w:szCs w:val="28"/>
                <w:lang w:val="uk-UA"/>
              </w:rPr>
              <w:t xml:space="preserve">; використовувати </w:t>
            </w:r>
            <w:r w:rsidRPr="008B21B8">
              <w:rPr>
                <w:rFonts w:ascii="Times New Roman" w:hAnsi="Times New Roman" w:cs="Times New Roman"/>
                <w:bCs/>
                <w:color w:val="auto"/>
                <w:sz w:val="28"/>
                <w:szCs w:val="28"/>
                <w:lang w:val="uk-UA"/>
              </w:rPr>
              <w:t>прикладні пакети програм розрахунку і оптимізації параметрів.  М</w:t>
            </w:r>
            <w:r w:rsidRPr="008B21B8">
              <w:rPr>
                <w:rFonts w:ascii="Times New Roman" w:hAnsi="Times New Roman" w:cs="Times New Roman"/>
                <w:color w:val="auto"/>
                <w:spacing w:val="2"/>
                <w:sz w:val="28"/>
                <w:szCs w:val="28"/>
                <w:lang w:val="uk-UA"/>
              </w:rPr>
              <w:t>оніторинг та діагностика об'єктів.</w:t>
            </w:r>
            <w:r w:rsidRPr="008B21B8">
              <w:rPr>
                <w:rFonts w:ascii="Times New Roman" w:hAnsi="Times New Roman" w:cs="Times New Roman"/>
                <w:color w:val="auto"/>
                <w:sz w:val="28"/>
                <w:szCs w:val="28"/>
                <w:lang w:val="uk-UA"/>
              </w:rPr>
              <w:t xml:space="preserve"> Здатність застосовувати сучасні методи і засоби проектування та моделювання, конструювання  електронних,  механічних,  електромеханічних  та  </w:t>
            </w:r>
            <w:proofErr w:type="spellStart"/>
            <w:r w:rsidRPr="008B21B8">
              <w:rPr>
                <w:rFonts w:ascii="Times New Roman" w:hAnsi="Times New Roman" w:cs="Times New Roman"/>
                <w:color w:val="auto"/>
                <w:sz w:val="28"/>
                <w:szCs w:val="28"/>
                <w:lang w:val="uk-UA"/>
              </w:rPr>
              <w:t>оптико-</w:t>
            </w:r>
            <w:proofErr w:type="spellEnd"/>
            <w:r w:rsidRPr="008B21B8">
              <w:rPr>
                <w:rFonts w:ascii="Times New Roman" w:hAnsi="Times New Roman" w:cs="Times New Roman"/>
                <w:color w:val="auto"/>
                <w:sz w:val="28"/>
                <w:szCs w:val="28"/>
                <w:lang w:val="uk-UA"/>
              </w:rPr>
              <w:t xml:space="preserve"> механічних модулів.</w:t>
            </w:r>
          </w:p>
        </w:tc>
      </w:tr>
      <w:tr w:rsidR="00997F3E" w:rsidRPr="007B125C" w:rsidTr="004871C0">
        <w:trPr>
          <w:trHeight w:val="379"/>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b/>
                <w:bCs/>
                <w:color w:val="auto"/>
                <w:sz w:val="28"/>
                <w:szCs w:val="28"/>
                <w:lang w:val="uk-UA"/>
              </w:rPr>
              <w:t xml:space="preserve">Інформаційне забезпечення </w:t>
            </w:r>
          </w:p>
        </w:tc>
        <w:tc>
          <w:tcPr>
            <w:tcW w:w="6237" w:type="dxa"/>
            <w:tcBorders>
              <w:left w:val="single" w:sz="6" w:space="0" w:color="auto"/>
            </w:tcBorders>
          </w:tcPr>
          <w:p w:rsidR="00997F3E" w:rsidRPr="008B21B8" w:rsidRDefault="007B125C" w:rsidP="006C4508">
            <w:pPr>
              <w:pStyle w:val="Default"/>
              <w:rPr>
                <w:rFonts w:ascii="Times New Roman" w:hAnsi="Times New Roman" w:cs="Times New Roman"/>
                <w:color w:val="auto"/>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д</w:t>
            </w:r>
            <w:r w:rsidR="00997F3E" w:rsidRPr="008B21B8">
              <w:rPr>
                <w:rFonts w:ascii="Times New Roman" w:hAnsi="Times New Roman" w:cs="Times New Roman"/>
                <w:color w:val="auto"/>
                <w:sz w:val="28"/>
                <w:szCs w:val="28"/>
                <w:lang w:val="uk-UA"/>
              </w:rPr>
              <w:t xml:space="preserve">руковані та електронні видання, електронні презентації, аудіо-відео підтримка. </w:t>
            </w:r>
            <w:proofErr w:type="spellStart"/>
            <w:r w:rsidR="00997F3E" w:rsidRPr="008B21B8">
              <w:rPr>
                <w:rFonts w:ascii="Times New Roman" w:hAnsi="Times New Roman" w:cs="Times New Roman"/>
                <w:color w:val="auto"/>
                <w:sz w:val="28"/>
                <w:szCs w:val="28"/>
                <w:lang w:val="uk-UA"/>
              </w:rPr>
              <w:t>інтернет</w:t>
            </w:r>
            <w:proofErr w:type="spellEnd"/>
            <w:r w:rsidR="00997F3E" w:rsidRPr="008B21B8">
              <w:rPr>
                <w:rFonts w:ascii="Times New Roman" w:hAnsi="Times New Roman" w:cs="Times New Roman"/>
                <w:color w:val="auto"/>
                <w:sz w:val="28"/>
                <w:szCs w:val="28"/>
                <w:lang w:val="uk-UA"/>
              </w:rPr>
              <w:t xml:space="preserve"> ресурси.  </w:t>
            </w:r>
          </w:p>
        </w:tc>
      </w:tr>
      <w:tr w:rsidR="00997F3E" w:rsidRPr="008B21B8" w:rsidTr="004871C0">
        <w:trPr>
          <w:trHeight w:val="379"/>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spacing w:after="0" w:line="240" w:lineRule="auto"/>
              <w:rPr>
                <w:rFonts w:ascii="Times New Roman" w:eastAsia="Batang" w:hAnsi="Times New Roman" w:cs="Times New Roman"/>
                <w:b/>
                <w:sz w:val="28"/>
                <w:szCs w:val="28"/>
                <w:lang w:val="uk-UA"/>
              </w:rPr>
            </w:pPr>
            <w:r w:rsidRPr="008B21B8">
              <w:rPr>
                <w:rFonts w:ascii="Times New Roman" w:eastAsia="Batang" w:hAnsi="Times New Roman" w:cs="Times New Roman"/>
                <w:b/>
                <w:sz w:val="28"/>
                <w:szCs w:val="28"/>
                <w:lang w:val="uk-UA"/>
              </w:rPr>
              <w:t>Форма проведення занять</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Лекції, лабораторні заняття, ДКР, ZOOM (консультації, лекції).</w:t>
            </w:r>
          </w:p>
        </w:tc>
      </w:tr>
      <w:tr w:rsidR="00997F3E" w:rsidRPr="008B21B8" w:rsidTr="004871C0">
        <w:trPr>
          <w:trHeight w:val="379"/>
        </w:trPr>
        <w:tc>
          <w:tcPr>
            <w:tcW w:w="2694" w:type="dxa"/>
            <w:tcBorders>
              <w:top w:val="single" w:sz="6" w:space="0" w:color="auto"/>
              <w:left w:val="single" w:sz="6" w:space="0" w:color="auto"/>
              <w:bottom w:val="single" w:sz="6" w:space="0" w:color="auto"/>
              <w:right w:val="single" w:sz="6" w:space="0" w:color="auto"/>
            </w:tcBorders>
          </w:tcPr>
          <w:p w:rsidR="00997F3E" w:rsidRPr="008B21B8" w:rsidRDefault="00997F3E" w:rsidP="008B21B8">
            <w:pPr>
              <w:spacing w:after="0" w:line="240" w:lineRule="auto"/>
              <w:rPr>
                <w:rFonts w:ascii="Times New Roman" w:eastAsia="Batang" w:hAnsi="Times New Roman" w:cs="Times New Roman"/>
                <w:b/>
                <w:sz w:val="28"/>
                <w:szCs w:val="28"/>
                <w:lang w:val="uk-UA"/>
              </w:rPr>
            </w:pPr>
            <w:r w:rsidRPr="008B21B8">
              <w:rPr>
                <w:rFonts w:ascii="Times New Roman" w:eastAsia="Batang" w:hAnsi="Times New Roman" w:cs="Times New Roman"/>
                <w:b/>
                <w:sz w:val="28"/>
                <w:szCs w:val="28"/>
                <w:lang w:val="uk-UA"/>
              </w:rPr>
              <w:t>Семестровий контроль</w:t>
            </w:r>
          </w:p>
        </w:tc>
        <w:tc>
          <w:tcPr>
            <w:tcW w:w="6237" w:type="dxa"/>
            <w:tcBorders>
              <w:left w:val="single" w:sz="6" w:space="0" w:color="auto"/>
            </w:tcBorders>
          </w:tcPr>
          <w:p w:rsidR="00997F3E" w:rsidRPr="008B21B8" w:rsidRDefault="00997F3E" w:rsidP="008B21B8">
            <w:pPr>
              <w:pStyle w:val="Default"/>
              <w:rPr>
                <w:rFonts w:ascii="Times New Roman" w:hAnsi="Times New Roman" w:cs="Times New Roman"/>
                <w:color w:val="auto"/>
                <w:sz w:val="28"/>
                <w:szCs w:val="28"/>
                <w:lang w:val="uk-UA"/>
              </w:rPr>
            </w:pPr>
            <w:r w:rsidRPr="008B21B8">
              <w:rPr>
                <w:rFonts w:ascii="Times New Roman" w:hAnsi="Times New Roman" w:cs="Times New Roman"/>
                <w:color w:val="auto"/>
                <w:sz w:val="28"/>
                <w:szCs w:val="28"/>
                <w:lang w:val="uk-UA"/>
              </w:rPr>
              <w:t>залік</w:t>
            </w:r>
          </w:p>
        </w:tc>
      </w:tr>
    </w:tbl>
    <w:p w:rsidR="00406725" w:rsidRPr="008B21B8" w:rsidRDefault="0040672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997F3E" w:rsidRPr="008B21B8" w:rsidTr="00965927">
        <w:tc>
          <w:tcPr>
            <w:tcW w:w="2628" w:type="dxa"/>
            <w:shd w:val="clear" w:color="auto" w:fill="CCFFCC"/>
          </w:tcPr>
          <w:p w:rsidR="00997F3E" w:rsidRPr="008B21B8" w:rsidRDefault="00997F3E" w:rsidP="008B21B8">
            <w:pPr>
              <w:pStyle w:val="1"/>
              <w:spacing w:before="0" w:line="240" w:lineRule="auto"/>
              <w:rPr>
                <w:rFonts w:ascii="Times New Roman" w:hAnsi="Times New Roman" w:cs="Times New Roman"/>
                <w:color w:val="auto"/>
                <w:lang w:val="uk-UA"/>
              </w:rPr>
            </w:pPr>
            <w:bookmarkStart w:id="9" w:name="_Toc64320746"/>
            <w:r w:rsidRPr="008B21B8">
              <w:rPr>
                <w:rFonts w:ascii="Times New Roman" w:hAnsi="Times New Roman" w:cs="Times New Roman"/>
                <w:color w:val="auto"/>
                <w:lang w:val="uk-UA"/>
              </w:rPr>
              <w:t>Дисципліна</w:t>
            </w:r>
            <w:bookmarkEnd w:id="9"/>
          </w:p>
        </w:tc>
        <w:tc>
          <w:tcPr>
            <w:tcW w:w="6300" w:type="dxa"/>
            <w:shd w:val="clear" w:color="auto" w:fill="CCFFCC"/>
          </w:tcPr>
          <w:p w:rsidR="00997F3E" w:rsidRPr="008B21B8" w:rsidRDefault="00997F3E" w:rsidP="008B21B8">
            <w:pPr>
              <w:pStyle w:val="1"/>
              <w:spacing w:before="0" w:line="240" w:lineRule="auto"/>
              <w:rPr>
                <w:rFonts w:ascii="Times New Roman" w:hAnsi="Times New Roman" w:cs="Times New Roman"/>
                <w:color w:val="auto"/>
                <w:lang w:val="uk-UA"/>
              </w:rPr>
            </w:pPr>
            <w:bookmarkStart w:id="10" w:name="_Toc64320747"/>
            <w:r w:rsidRPr="008B21B8">
              <w:rPr>
                <w:rFonts w:ascii="Times New Roman" w:hAnsi="Times New Roman" w:cs="Times New Roman"/>
                <w:color w:val="auto"/>
                <w:lang w:val="uk-UA"/>
              </w:rPr>
              <w:t>Інтелектуальні комп’ютерно-інтегровані системи</w:t>
            </w:r>
            <w:bookmarkEnd w:id="10"/>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Рівень ВО</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бакалавр</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Курс</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курс (7 семестр)</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Обсяг</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Кафедра</w:t>
            </w:r>
          </w:p>
        </w:tc>
        <w:tc>
          <w:tcPr>
            <w:tcW w:w="6300" w:type="dxa"/>
            <w:shd w:val="clear" w:color="auto" w:fill="auto"/>
          </w:tcPr>
          <w:p w:rsidR="00997F3E" w:rsidRPr="008B21B8" w:rsidRDefault="00CE49FC" w:rsidP="008B21B8">
            <w:pPr>
              <w:spacing w:after="0" w:line="240" w:lineRule="auto"/>
              <w:rPr>
                <w:rFonts w:ascii="Times New Roman"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Що буде вивчатися</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Інтелектуальна система - це технічна або програмна система, здатна вирішувати задачі, що традиційно вважаються творчими і належать конкретній предметній галузі, знання про яку зберігаються в пам’яті такої системи. Структура інтелектуальної систем включає три основних блоки — базу знань, механізм виводу рішень і інтелектуальний інтерфейс</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це цікаво/треба вивчати</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Сучасного інженера неможливо уявити без знання систем автоматичного проектування (CAD - </w:t>
            </w:r>
            <w:proofErr w:type="spellStart"/>
            <w:r w:rsidRPr="008B21B8">
              <w:rPr>
                <w:rFonts w:ascii="Times New Roman" w:hAnsi="Times New Roman" w:cs="Times New Roman"/>
                <w:sz w:val="28"/>
                <w:szCs w:val="28"/>
                <w:lang w:val="uk-UA"/>
              </w:rPr>
              <w:t>Computer</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Aids</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Design</w:t>
            </w:r>
            <w:proofErr w:type="spellEnd"/>
            <w:r w:rsidRPr="008B21B8">
              <w:rPr>
                <w:rFonts w:ascii="Times New Roman" w:hAnsi="Times New Roman" w:cs="Times New Roman"/>
                <w:sz w:val="28"/>
                <w:szCs w:val="28"/>
                <w:lang w:val="uk-UA"/>
              </w:rPr>
              <w:t>), автоматичного виробництва (CAM -</w:t>
            </w:r>
          </w:p>
          <w:p w:rsidR="00997F3E" w:rsidRPr="008B21B8" w:rsidRDefault="00997F3E" w:rsidP="008B21B8">
            <w:pPr>
              <w:spacing w:after="0" w:line="240" w:lineRule="auto"/>
              <w:jc w:val="both"/>
              <w:rPr>
                <w:rFonts w:ascii="Times New Roman" w:hAnsi="Times New Roman" w:cs="Times New Roman"/>
                <w:sz w:val="28"/>
                <w:szCs w:val="28"/>
                <w:lang w:val="uk-UA"/>
              </w:rPr>
            </w:pPr>
            <w:proofErr w:type="spellStart"/>
            <w:r w:rsidRPr="008B21B8">
              <w:rPr>
                <w:rFonts w:ascii="Times New Roman" w:hAnsi="Times New Roman" w:cs="Times New Roman"/>
                <w:sz w:val="28"/>
                <w:szCs w:val="28"/>
                <w:lang w:val="uk-UA"/>
              </w:rPr>
              <w:t>Computer</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Aids</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Manufacturing</w:t>
            </w:r>
            <w:proofErr w:type="spellEnd"/>
            <w:r w:rsidRPr="008B21B8">
              <w:rPr>
                <w:rFonts w:ascii="Times New Roman" w:hAnsi="Times New Roman" w:cs="Times New Roman"/>
                <w:sz w:val="28"/>
                <w:szCs w:val="28"/>
                <w:lang w:val="uk-UA"/>
              </w:rPr>
              <w:t xml:space="preserve">) і автоматичного інженерного аналізу (CAE - </w:t>
            </w:r>
            <w:proofErr w:type="spellStart"/>
            <w:r w:rsidRPr="008B21B8">
              <w:rPr>
                <w:rFonts w:ascii="Times New Roman" w:hAnsi="Times New Roman" w:cs="Times New Roman"/>
                <w:sz w:val="28"/>
                <w:szCs w:val="28"/>
                <w:lang w:val="uk-UA"/>
              </w:rPr>
              <w:t>Computer</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Aids</w:t>
            </w:r>
            <w:proofErr w:type="spellEnd"/>
          </w:p>
          <w:p w:rsidR="00997F3E" w:rsidRPr="008B21B8" w:rsidRDefault="00997F3E" w:rsidP="008B21B8">
            <w:pPr>
              <w:spacing w:after="0" w:line="240" w:lineRule="auto"/>
              <w:jc w:val="both"/>
              <w:rPr>
                <w:rFonts w:ascii="Times New Roman" w:hAnsi="Times New Roman" w:cs="Times New Roman"/>
                <w:sz w:val="28"/>
                <w:szCs w:val="28"/>
                <w:lang w:val="uk-UA"/>
              </w:rPr>
            </w:pPr>
            <w:proofErr w:type="spellStart"/>
            <w:r w:rsidRPr="008B21B8">
              <w:rPr>
                <w:rFonts w:ascii="Times New Roman" w:hAnsi="Times New Roman" w:cs="Times New Roman"/>
                <w:sz w:val="28"/>
                <w:szCs w:val="28"/>
                <w:lang w:val="uk-UA"/>
              </w:rPr>
              <w:t>Engineering</w:t>
            </w:r>
            <w:proofErr w:type="spellEnd"/>
            <w:r w:rsidRPr="008B21B8">
              <w:rPr>
                <w:rFonts w:ascii="Times New Roman" w:hAnsi="Times New Roman" w:cs="Times New Roman"/>
                <w:sz w:val="28"/>
                <w:szCs w:val="28"/>
                <w:lang w:val="uk-UA"/>
              </w:rPr>
              <w:t xml:space="preserve">). Такі CAD / CAM системи як </w:t>
            </w:r>
            <w:proofErr w:type="spellStart"/>
            <w:r w:rsidRPr="008B21B8">
              <w:rPr>
                <w:rFonts w:ascii="Times New Roman" w:hAnsi="Times New Roman" w:cs="Times New Roman"/>
                <w:sz w:val="28"/>
                <w:szCs w:val="28"/>
                <w:lang w:val="uk-UA"/>
              </w:rPr>
              <w:lastRenderedPageBreak/>
              <w:t>AutoCAD</w:t>
            </w:r>
            <w:proofErr w:type="spellEnd"/>
            <w:r w:rsidRPr="008B21B8">
              <w:rPr>
                <w:rFonts w:ascii="Times New Roman" w:hAnsi="Times New Roman" w:cs="Times New Roman"/>
                <w:sz w:val="28"/>
                <w:szCs w:val="28"/>
                <w:lang w:val="uk-UA"/>
              </w:rPr>
              <w:t xml:space="preserve">, DUCT, </w:t>
            </w:r>
            <w:proofErr w:type="spellStart"/>
            <w:r w:rsidRPr="008B21B8">
              <w:rPr>
                <w:rFonts w:ascii="Times New Roman" w:hAnsi="Times New Roman" w:cs="Times New Roman"/>
                <w:sz w:val="28"/>
                <w:szCs w:val="28"/>
                <w:lang w:val="uk-UA"/>
              </w:rPr>
              <w:t>Pro</w:t>
            </w:r>
            <w:proofErr w:type="spellEnd"/>
            <w:r w:rsidRPr="008B21B8">
              <w:rPr>
                <w:rFonts w:ascii="Times New Roman" w:hAnsi="Times New Roman" w:cs="Times New Roman"/>
                <w:sz w:val="28"/>
                <w:szCs w:val="28"/>
                <w:lang w:val="uk-UA"/>
              </w:rPr>
              <w:t xml:space="preserve"> / </w:t>
            </w:r>
            <w:proofErr w:type="spellStart"/>
            <w:r w:rsidRPr="008B21B8">
              <w:rPr>
                <w:rFonts w:ascii="Times New Roman" w:hAnsi="Times New Roman" w:cs="Times New Roman"/>
                <w:sz w:val="28"/>
                <w:szCs w:val="28"/>
                <w:lang w:val="uk-UA"/>
              </w:rPr>
              <w:t>Engineer</w:t>
            </w:r>
            <w:proofErr w:type="spellEnd"/>
            <w:r w:rsidRPr="008B21B8">
              <w:rPr>
                <w:rFonts w:ascii="Times New Roman" w:hAnsi="Times New Roman" w:cs="Times New Roman"/>
                <w:sz w:val="28"/>
                <w:szCs w:val="28"/>
                <w:lang w:val="uk-UA"/>
              </w:rPr>
              <w:t xml:space="preserve">, </w:t>
            </w:r>
            <w:proofErr w:type="spellStart"/>
            <w:r w:rsidRPr="008B21B8">
              <w:rPr>
                <w:rFonts w:ascii="Times New Roman" w:hAnsi="Times New Roman" w:cs="Times New Roman"/>
                <w:sz w:val="28"/>
                <w:szCs w:val="28"/>
                <w:lang w:val="uk-UA"/>
              </w:rPr>
              <w:t>Unigraphics</w:t>
            </w:r>
            <w:proofErr w:type="spellEnd"/>
            <w:r w:rsidRPr="008B21B8">
              <w:rPr>
                <w:rFonts w:ascii="Times New Roman" w:hAnsi="Times New Roman" w:cs="Times New Roman"/>
                <w:sz w:val="28"/>
                <w:szCs w:val="28"/>
                <w:lang w:val="uk-UA"/>
              </w:rPr>
              <w:t xml:space="preserve"> і </w:t>
            </w:r>
            <w:proofErr w:type="spellStart"/>
            <w:r w:rsidRPr="008B21B8">
              <w:rPr>
                <w:rFonts w:ascii="Times New Roman" w:hAnsi="Times New Roman" w:cs="Times New Roman"/>
                <w:sz w:val="28"/>
                <w:szCs w:val="28"/>
                <w:lang w:val="uk-UA"/>
              </w:rPr>
              <w:t>SolidsWorks</w:t>
            </w:r>
            <w:proofErr w:type="spellEnd"/>
            <w:r w:rsidRPr="008B21B8">
              <w:rPr>
                <w:rFonts w:ascii="Times New Roman" w:hAnsi="Times New Roman" w:cs="Times New Roman"/>
                <w:sz w:val="28"/>
                <w:szCs w:val="28"/>
                <w:lang w:val="uk-UA"/>
              </w:rPr>
              <w:t xml:space="preserve"> широко використовуються для комп'ютерного моделювання виробів складної форми, з подальшим випуском креслень і генерацією керуючих програм для верстатів з ЧПУ. Однак ці спеціалізовані пакети чисельного моделювання НЕ</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мають розвинені засоби інженерного аналізу. CAE-системи інженерного аналізу (ABAQUS, ANSYS, COSMOS, I-DEAS, NASTRAN, і інші) дозволяють не тільки виконати якісне моделювання систем різної фізичної природи, а й досліджувати відгук цих систем на зовнішні впливи у вигляді розподілу напружень,</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температур, швидкостей, електромагнітних полів і т.д. Використання таких програм і побудованих на їхній базі інтелектуальних комп’ютерно-інтегрованих систем</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допомагає проектним організаціям скоротити цикл розробки, знизити вартість виробів і підвищити якість продукції. </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lastRenderedPageBreak/>
              <w:t>Чому можна навчитися (результати навчання)</w:t>
            </w:r>
          </w:p>
        </w:tc>
        <w:tc>
          <w:tcPr>
            <w:tcW w:w="6300" w:type="dxa"/>
            <w:shd w:val="clear" w:color="auto" w:fill="auto"/>
          </w:tcPr>
          <w:p w:rsidR="00997F3E" w:rsidRPr="008B21B8" w:rsidRDefault="00997F3E" w:rsidP="008B21B8">
            <w:pPr>
              <w:spacing w:after="0" w:line="240" w:lineRule="auto"/>
              <w:jc w:val="both"/>
              <w:rPr>
                <w:rFonts w:ascii="Times New Roman" w:hAnsi="Times New Roman" w:cs="Times New Roman"/>
                <w:b/>
                <w:sz w:val="28"/>
                <w:szCs w:val="28"/>
                <w:lang w:val="uk-UA"/>
              </w:rPr>
            </w:pPr>
            <w:r w:rsidRPr="008B21B8">
              <w:rPr>
                <w:rFonts w:ascii="Times New Roman" w:hAnsi="Times New Roman" w:cs="Times New Roman"/>
                <w:b/>
                <w:sz w:val="28"/>
                <w:szCs w:val="28"/>
                <w:lang w:val="uk-UA"/>
              </w:rPr>
              <w:t>знання:</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w:t>
            </w:r>
            <w:r w:rsidRPr="008B21B8">
              <w:rPr>
                <w:rFonts w:ascii="Times New Roman" w:hAnsi="Times New Roman" w:cs="Times New Roman"/>
                <w:sz w:val="28"/>
                <w:szCs w:val="28"/>
                <w:lang w:val="uk-UA"/>
              </w:rPr>
              <w:tab/>
              <w:t xml:space="preserve">теорії побудови інтелектуальних систем прийняття рішень; </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w:t>
            </w:r>
            <w:r w:rsidRPr="008B21B8">
              <w:rPr>
                <w:rFonts w:ascii="Times New Roman" w:hAnsi="Times New Roman" w:cs="Times New Roman"/>
                <w:sz w:val="28"/>
                <w:szCs w:val="28"/>
                <w:lang w:val="uk-UA"/>
              </w:rPr>
              <w:tab/>
              <w:t xml:space="preserve">основних задач розробки інтелектуальних систем; </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w:t>
            </w:r>
            <w:r w:rsidRPr="008B21B8">
              <w:rPr>
                <w:rFonts w:ascii="Times New Roman" w:hAnsi="Times New Roman" w:cs="Times New Roman"/>
                <w:sz w:val="28"/>
                <w:szCs w:val="28"/>
                <w:lang w:val="uk-UA"/>
              </w:rPr>
              <w:tab/>
              <w:t xml:space="preserve">принципів побудови інтелектуальних систем для засобів і систем вимірювання, зокрема діагностики останніх; </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sz w:val="28"/>
                <w:szCs w:val="28"/>
                <w:lang w:val="uk-UA"/>
              </w:rPr>
              <w:t>-</w:t>
            </w:r>
            <w:r w:rsidRPr="008B21B8">
              <w:rPr>
                <w:rFonts w:ascii="Times New Roman" w:hAnsi="Times New Roman" w:cs="Times New Roman"/>
                <w:sz w:val="28"/>
                <w:szCs w:val="28"/>
                <w:lang w:val="uk-UA"/>
              </w:rPr>
              <w:tab/>
              <w:t>математичних і інтелектуальних методів аналізу різноманітних процесів в інтелектуальних системах.</w:t>
            </w:r>
          </w:p>
          <w:p w:rsidR="00997F3E" w:rsidRPr="008B21B8" w:rsidRDefault="00997F3E" w:rsidP="008B21B8">
            <w:pPr>
              <w:spacing w:after="0" w:line="240" w:lineRule="auto"/>
              <w:jc w:val="both"/>
              <w:rPr>
                <w:rFonts w:ascii="Times New Roman" w:hAnsi="Times New Roman" w:cs="Times New Roman"/>
                <w:sz w:val="28"/>
                <w:szCs w:val="28"/>
                <w:lang w:val="uk-UA"/>
              </w:rPr>
            </w:pPr>
            <w:r w:rsidRPr="008B21B8">
              <w:rPr>
                <w:rFonts w:ascii="Times New Roman" w:hAnsi="Times New Roman" w:cs="Times New Roman"/>
                <w:b/>
                <w:sz w:val="28"/>
                <w:szCs w:val="28"/>
                <w:lang w:val="uk-UA"/>
              </w:rPr>
              <w:t>уміння:</w:t>
            </w:r>
            <w:r w:rsidRPr="008B21B8">
              <w:rPr>
                <w:rFonts w:ascii="Times New Roman" w:hAnsi="Times New Roman" w:cs="Times New Roman"/>
                <w:sz w:val="28"/>
                <w:szCs w:val="28"/>
                <w:lang w:val="uk-UA"/>
              </w:rPr>
              <w:t xml:space="preserve"> розробляти експертні інтелектуальні системи прийняття рішень прогнозування і оптимізації.</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Як можна користуватися набутими знаннями і уміннями (компетентності)</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Володіння сучасними інтелектуальними комп’ютерно-інтегрованими системами в області інженерного аналізу, серед яких одною з найпоширеніших сьогодні є ANSYS, що використовує метод кінцевих елементів. Багатоцільова спрямованість ANSYS, незалежність від апаратних засобів (від персональних комп'ютерів до робочих станцій і </w:t>
            </w:r>
            <w:proofErr w:type="spellStart"/>
            <w:r w:rsidRPr="008B21B8">
              <w:rPr>
                <w:rFonts w:ascii="Times New Roman" w:hAnsi="Times New Roman" w:cs="Times New Roman"/>
                <w:sz w:val="28"/>
                <w:szCs w:val="28"/>
                <w:lang w:val="uk-UA"/>
              </w:rPr>
              <w:t>суперкомп'ютерів</w:t>
            </w:r>
            <w:proofErr w:type="spellEnd"/>
            <w:r w:rsidRPr="008B21B8">
              <w:rPr>
                <w:rFonts w:ascii="Times New Roman" w:hAnsi="Times New Roman" w:cs="Times New Roman"/>
                <w:sz w:val="28"/>
                <w:szCs w:val="28"/>
                <w:lang w:val="uk-UA"/>
              </w:rPr>
              <w:t xml:space="preserve">), засоби геометричного моделювання (технологія NURBS), повна </w:t>
            </w:r>
            <w:r w:rsidRPr="008B21B8">
              <w:rPr>
                <w:rFonts w:ascii="Times New Roman" w:hAnsi="Times New Roman" w:cs="Times New Roman"/>
                <w:sz w:val="28"/>
                <w:szCs w:val="28"/>
                <w:lang w:val="uk-UA"/>
              </w:rPr>
              <w:lastRenderedPageBreak/>
              <w:t>сумісність з CAD / CAM / CAE системами провідних виробників привели до того, що саме ANSYS широко використовується в різних галузях науки і техніки, а фахівці, що вміють працювати в даній системі є дуже затребуваними на ринку праці, оскільки здатні створювати гнучкі і зручні системи чисельного моделювання для широкого кола галузей виробництва, що дозволяє різним компаніям виконувати повноцінний</w:t>
            </w:r>
          </w:p>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аналіз своїх проектних розробок і тим самим домагатися максимальної ефективності праці</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lastRenderedPageBreak/>
              <w:t>Інформаційне забезпечення</w:t>
            </w:r>
          </w:p>
        </w:tc>
        <w:tc>
          <w:tcPr>
            <w:tcW w:w="6300" w:type="dxa"/>
            <w:shd w:val="clear" w:color="auto" w:fill="auto"/>
          </w:tcPr>
          <w:p w:rsidR="00930F94" w:rsidRDefault="00930F94" w:rsidP="008B21B8">
            <w:pPr>
              <w:numPr>
                <w:ilvl w:val="0"/>
                <w:numId w:val="6"/>
              </w:num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p>
          <w:p w:rsidR="00997F3E" w:rsidRPr="008B21B8" w:rsidRDefault="00997F3E" w:rsidP="008B21B8">
            <w:pPr>
              <w:numPr>
                <w:ilvl w:val="0"/>
                <w:numId w:val="6"/>
              </w:num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Системи CAD/CAE. ANSYS FLUENT // Навчальний посібник з грифом МОН України (лист МОН 1/11-1671 від 17.10.2012. - К.: НТУУ «КПІ», 2012, 196 c.</w:t>
            </w:r>
          </w:p>
          <w:p w:rsidR="00997F3E" w:rsidRPr="008B21B8" w:rsidRDefault="00997F3E" w:rsidP="008B21B8">
            <w:pPr>
              <w:numPr>
                <w:ilvl w:val="0"/>
                <w:numId w:val="6"/>
              </w:num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Нові інформаційні технології. Методичні вказівки до виконання лабораторних робіт // Методичні вказівки / Гриф надано Вченою Радою ПБФ (протокол № 9/15 від 26 жовтня 2015 р.). - К.: НТУУ «КПІ», 2015. – 88 c.</w:t>
            </w:r>
          </w:p>
          <w:p w:rsidR="00997F3E" w:rsidRPr="00930F94" w:rsidRDefault="00997F3E" w:rsidP="00930F94">
            <w:pPr>
              <w:numPr>
                <w:ilvl w:val="0"/>
                <w:numId w:val="6"/>
              </w:num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Нові інформаційні технології. Методичні вказівки до виконання лабораторних робіт з навчального модуля «Вимірювальні інформаційні системи в енергозбереженні» // Методичні вказівки / Гриф надано Вченою Радою ПБФ (протокол № 9/15 від 26 жовтня 2015 р.) - К.: НТУУ «КПІ», 2015. – 98 c.</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Форма проведення занять</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Лекції, заняття комп’ютерного практикуму</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Семестровий контроль</w:t>
            </w:r>
          </w:p>
        </w:tc>
        <w:tc>
          <w:tcPr>
            <w:tcW w:w="6300" w:type="dxa"/>
            <w:shd w:val="clear" w:color="auto" w:fill="auto"/>
          </w:tcPr>
          <w:p w:rsidR="00997F3E" w:rsidRPr="008B21B8" w:rsidRDefault="00997F3E"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Залік </w:t>
            </w:r>
          </w:p>
        </w:tc>
      </w:tr>
    </w:tbl>
    <w:p w:rsidR="00997F3E" w:rsidRPr="008B21B8" w:rsidRDefault="00997F3E"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997F3E" w:rsidRPr="008B21B8" w:rsidTr="00965927">
        <w:tc>
          <w:tcPr>
            <w:tcW w:w="2628" w:type="dxa"/>
            <w:shd w:val="clear" w:color="auto" w:fill="CCFFCC"/>
          </w:tcPr>
          <w:p w:rsidR="00997F3E" w:rsidRPr="008B21B8" w:rsidRDefault="00997F3E" w:rsidP="008B21B8">
            <w:pPr>
              <w:pStyle w:val="1"/>
              <w:spacing w:before="0" w:line="240" w:lineRule="auto"/>
              <w:rPr>
                <w:rFonts w:ascii="Times New Roman" w:eastAsia="Calibri" w:hAnsi="Times New Roman" w:cs="Times New Roman"/>
                <w:color w:val="auto"/>
                <w:lang w:val="uk-UA"/>
              </w:rPr>
            </w:pPr>
            <w:bookmarkStart w:id="11" w:name="_Toc64320748"/>
            <w:r w:rsidRPr="008B21B8">
              <w:rPr>
                <w:rFonts w:ascii="Times New Roman" w:eastAsia="Calibri" w:hAnsi="Times New Roman" w:cs="Times New Roman"/>
                <w:color w:val="auto"/>
                <w:lang w:val="uk-UA"/>
              </w:rPr>
              <w:t>Дисципліна</w:t>
            </w:r>
            <w:bookmarkEnd w:id="11"/>
          </w:p>
        </w:tc>
        <w:tc>
          <w:tcPr>
            <w:tcW w:w="6300" w:type="dxa"/>
            <w:shd w:val="clear" w:color="auto" w:fill="CCFFCC"/>
          </w:tcPr>
          <w:p w:rsidR="00997F3E" w:rsidRPr="008B21B8" w:rsidRDefault="00997F3E" w:rsidP="008B21B8">
            <w:pPr>
              <w:pStyle w:val="1"/>
              <w:spacing w:before="0" w:line="240" w:lineRule="auto"/>
              <w:rPr>
                <w:rFonts w:ascii="Times New Roman" w:eastAsia="Calibri" w:hAnsi="Times New Roman" w:cs="Times New Roman"/>
                <w:color w:val="auto"/>
                <w:lang w:val="uk-UA"/>
              </w:rPr>
            </w:pPr>
            <w:bookmarkStart w:id="12" w:name="_Toc64320749"/>
            <w:r w:rsidRPr="008B21B8">
              <w:rPr>
                <w:rFonts w:ascii="Times New Roman" w:eastAsia="Calibri" w:hAnsi="Times New Roman" w:cs="Times New Roman"/>
                <w:color w:val="auto"/>
                <w:lang w:val="uk-UA"/>
              </w:rPr>
              <w:t>Автоматизовані системи вимірювання та дозування маси</w:t>
            </w:r>
            <w:bookmarkEnd w:id="12"/>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Рівень ВО</w:t>
            </w:r>
          </w:p>
        </w:tc>
        <w:tc>
          <w:tcPr>
            <w:tcW w:w="6300" w:type="dxa"/>
            <w:shd w:val="clear" w:color="auto" w:fill="auto"/>
          </w:tcPr>
          <w:p w:rsidR="00997F3E" w:rsidRPr="008B21B8" w:rsidRDefault="00FD4B50"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Курс</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курс (7 семестр)</w:t>
            </w:r>
          </w:p>
        </w:tc>
      </w:tr>
      <w:tr w:rsidR="008B21B8" w:rsidRPr="008B21B8" w:rsidTr="00965927">
        <w:tc>
          <w:tcPr>
            <w:tcW w:w="2628" w:type="dxa"/>
            <w:shd w:val="clear" w:color="auto" w:fill="auto"/>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Обсяг</w:t>
            </w:r>
          </w:p>
        </w:tc>
        <w:tc>
          <w:tcPr>
            <w:tcW w:w="6300" w:type="dxa"/>
            <w:shd w:val="clear" w:color="auto" w:fill="auto"/>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Кафедра</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Що буде вивчатися</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Ваговимірювальна техніка,  дозатори та засоби вимірювання кількості  рідин та сипких матеріалів. </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Чому це </w:t>
            </w:r>
            <w:r w:rsidRPr="008B21B8">
              <w:rPr>
                <w:rFonts w:ascii="Times New Roman" w:eastAsia="Calibri" w:hAnsi="Times New Roman" w:cs="Times New Roman"/>
                <w:sz w:val="28"/>
                <w:szCs w:val="28"/>
                <w:lang w:val="uk-UA"/>
              </w:rPr>
              <w:lastRenderedPageBreak/>
              <w:t>цікаво/треба вивчати</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 xml:space="preserve">Більшість автоматизованих виробництв </w:t>
            </w:r>
            <w:r w:rsidRPr="008B21B8">
              <w:rPr>
                <w:rFonts w:ascii="Times New Roman" w:eastAsia="Calibri" w:hAnsi="Times New Roman" w:cs="Times New Roman"/>
                <w:sz w:val="28"/>
                <w:szCs w:val="28"/>
                <w:lang w:val="uk-UA"/>
              </w:rPr>
              <w:lastRenderedPageBreak/>
              <w:t>орієнтовані на використання сучасних засобів вимірювання та контролю маси, ваги, кількості рідин та сипких матеріалів. Вивчення теорії побудови цих засобів вимірювальної техніки гарантують успішність в розробці самих  автоматизованих систем виробництв.</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Чому можна навчитися (результати навчання)</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Результатами навчання будуть знання та уміння </w:t>
            </w:r>
          </w:p>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розробляти, досліджувати та експлуатувати </w:t>
            </w:r>
          </w:p>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засоби визначення маси, ваги, кількості рідин та сипких матеріалів.  </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Як можна користуватися набутими знаннями і уміннями (компетентності)</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Набуті знання сформують у студента базу знань,</w:t>
            </w:r>
          </w:p>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яка дасть йому  можливість практично вирішувати питання з автоматизації виробничих процесів на</w:t>
            </w:r>
          </w:p>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підприємствах  різних спрямувань.   </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Інформаційне забезпечення</w:t>
            </w:r>
          </w:p>
        </w:tc>
        <w:tc>
          <w:tcPr>
            <w:tcW w:w="6300" w:type="dxa"/>
            <w:shd w:val="clear" w:color="auto" w:fill="auto"/>
          </w:tcPr>
          <w:p w:rsidR="00997F3E" w:rsidRPr="008B21B8" w:rsidRDefault="006904F1" w:rsidP="006904F1">
            <w:pPr>
              <w:spacing w:after="0" w:line="240" w:lineRule="auto"/>
              <w:rPr>
                <w:rFonts w:ascii="Times New Roman" w:eastAsia="Calibri"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997F3E" w:rsidRPr="008B21B8">
              <w:rPr>
                <w:rFonts w:ascii="Times New Roman" w:eastAsia="Calibri" w:hAnsi="Times New Roman" w:cs="Times New Roman"/>
                <w:sz w:val="28"/>
                <w:szCs w:val="28"/>
                <w:lang w:val="uk-UA"/>
              </w:rPr>
              <w:t>методичні рекомендації з проведення практичних і лабораторних занять.</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Форма проведення занять</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Лекції, практичні і лабораторні заняття.</w:t>
            </w:r>
          </w:p>
        </w:tc>
      </w:tr>
      <w:tr w:rsidR="00997F3E" w:rsidRPr="008B21B8" w:rsidTr="00965927">
        <w:tc>
          <w:tcPr>
            <w:tcW w:w="2628"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Семестровий контроль</w:t>
            </w:r>
          </w:p>
        </w:tc>
        <w:tc>
          <w:tcPr>
            <w:tcW w:w="6300" w:type="dxa"/>
            <w:shd w:val="clear" w:color="auto" w:fill="auto"/>
          </w:tcPr>
          <w:p w:rsidR="00997F3E" w:rsidRPr="008B21B8" w:rsidRDefault="00997F3E"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Залік </w:t>
            </w:r>
          </w:p>
        </w:tc>
      </w:tr>
    </w:tbl>
    <w:p w:rsidR="00997F3E" w:rsidRPr="008B21B8" w:rsidRDefault="00997F3E" w:rsidP="008B21B8">
      <w:pPr>
        <w:spacing w:after="0" w:line="240" w:lineRule="auto"/>
        <w:rPr>
          <w:rFonts w:ascii="Times New Roman" w:hAnsi="Times New Roman" w:cs="Times New Roman"/>
          <w:sz w:val="28"/>
          <w:szCs w:val="28"/>
          <w:lang w:val="uk-UA"/>
        </w:rPr>
      </w:pPr>
    </w:p>
    <w:p w:rsidR="00406725" w:rsidRPr="008B21B8" w:rsidRDefault="00406725" w:rsidP="008B21B8">
      <w:pPr>
        <w:spacing w:after="0" w:line="240" w:lineRule="auto"/>
        <w:rPr>
          <w:rFonts w:ascii="Times New Roman" w:eastAsia="Times New Roman" w:hAnsi="Times New Roman" w:cs="Times New Roman"/>
          <w:b/>
          <w:sz w:val="28"/>
          <w:szCs w:val="28"/>
          <w:lang w:val="uk-UA" w:eastAsia="ru-RU"/>
        </w:rPr>
      </w:pPr>
      <w:r w:rsidRPr="008B21B8">
        <w:rPr>
          <w:rFonts w:ascii="Times New Roman" w:eastAsia="Times New Roman" w:hAnsi="Times New Roman" w:cs="Times New Roman"/>
          <w:b/>
          <w:sz w:val="28"/>
          <w:szCs w:val="28"/>
          <w:lang w:val="uk-UA" w:eastAsia="ru-RU"/>
        </w:rPr>
        <w:t>Н/Д з спеціальних приладів:</w:t>
      </w:r>
    </w:p>
    <w:p w:rsidR="008E6315" w:rsidRPr="008B21B8" w:rsidRDefault="008E6315" w:rsidP="008B21B8">
      <w:pPr>
        <w:spacing w:after="0" w:line="240" w:lineRule="auto"/>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7F5C85" w:rsidRPr="008B21B8" w:rsidTr="00965927">
        <w:tc>
          <w:tcPr>
            <w:tcW w:w="2628" w:type="dxa"/>
            <w:shd w:val="clear" w:color="auto" w:fill="CCFFCC"/>
          </w:tcPr>
          <w:p w:rsidR="007F5C85" w:rsidRPr="008B21B8" w:rsidRDefault="007F5C85" w:rsidP="008B21B8">
            <w:pPr>
              <w:spacing w:after="0" w:line="240" w:lineRule="auto"/>
              <w:jc w:val="center"/>
              <w:outlineLvl w:val="0"/>
              <w:rPr>
                <w:rFonts w:ascii="Times New Roman" w:eastAsia="Calibri" w:hAnsi="Times New Roman" w:cs="Times New Roman"/>
                <w:b/>
                <w:sz w:val="28"/>
                <w:szCs w:val="28"/>
                <w:lang w:val="uk-UA"/>
              </w:rPr>
            </w:pPr>
            <w:bookmarkStart w:id="13" w:name="_Toc64320750"/>
            <w:r w:rsidRPr="008B21B8">
              <w:rPr>
                <w:rFonts w:ascii="Times New Roman" w:eastAsia="Calibri" w:hAnsi="Times New Roman" w:cs="Times New Roman"/>
                <w:b/>
                <w:sz w:val="28"/>
                <w:szCs w:val="28"/>
                <w:lang w:val="uk-UA"/>
              </w:rPr>
              <w:t>Дисципліна</w:t>
            </w:r>
            <w:bookmarkEnd w:id="13"/>
          </w:p>
        </w:tc>
        <w:tc>
          <w:tcPr>
            <w:tcW w:w="6300" w:type="dxa"/>
            <w:shd w:val="clear" w:color="auto" w:fill="CCFFCC"/>
          </w:tcPr>
          <w:p w:rsidR="007F5C85" w:rsidRPr="008B21B8" w:rsidRDefault="007F5C85" w:rsidP="008B21B8">
            <w:pPr>
              <w:pStyle w:val="a3"/>
              <w:spacing w:after="0" w:line="240" w:lineRule="auto"/>
              <w:ind w:left="360"/>
              <w:outlineLvl w:val="0"/>
              <w:rPr>
                <w:rFonts w:ascii="Times New Roman" w:eastAsia="Times New Roman" w:hAnsi="Times New Roman" w:cs="Times New Roman"/>
                <w:b/>
                <w:sz w:val="28"/>
                <w:szCs w:val="28"/>
                <w:lang w:val="uk-UA" w:eastAsia="ru-RU"/>
              </w:rPr>
            </w:pPr>
            <w:bookmarkStart w:id="14" w:name="_Toc64320751"/>
            <w:r w:rsidRPr="008B21B8">
              <w:rPr>
                <w:rFonts w:ascii="Times New Roman" w:eastAsia="Calibri" w:hAnsi="Times New Roman" w:cs="Times New Roman"/>
                <w:b/>
                <w:sz w:val="28"/>
                <w:szCs w:val="28"/>
                <w:lang w:val="uk-UA"/>
              </w:rPr>
              <w:t>Спеціальні прилади</w:t>
            </w:r>
            <w:bookmarkEnd w:id="14"/>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Рівень ВО</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Кафедра</w:t>
            </w:r>
          </w:p>
        </w:tc>
        <w:tc>
          <w:tcPr>
            <w:tcW w:w="6300" w:type="dxa"/>
          </w:tcPr>
          <w:p w:rsidR="007F5C85" w:rsidRPr="008B21B8" w:rsidRDefault="00CE49FC"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r w:rsidR="007F5C85" w:rsidRPr="008B21B8">
              <w:rPr>
                <w:rFonts w:ascii="Times New Roman" w:eastAsia="Calibri" w:hAnsi="Times New Roman" w:cs="Times New Roman"/>
                <w:sz w:val="28"/>
                <w:szCs w:val="28"/>
                <w:lang w:val="uk-UA"/>
              </w:rPr>
              <w:t xml:space="preserve"> </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Що буде вивчатися</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Принципи побудови та конструктивного виконання автоматизованих контрольно-вимірювальних пристроїв та систем.</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це цікаво/треба вивчати</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 сучасному високотехнологічному виробництві контрольно-вимірювальні пристрої та системи грають провідну роль у процесі створення продукції.</w:t>
            </w:r>
          </w:p>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Тому висококваліфікований фахівець повинен мати відповідний рівень підготовки у цій сфері.</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можна навчитися (результати навчання)</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Слухач отримує знання з принципів побудови та конструктивного виконання автоматизованих контрольно-вимірювальних пристроїв та систем і вміння проводити розрахунки елементів їх конструкції.</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Як можна користуватися набутими знаннями і уміннями (компетентності)</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Отримані знання дозволять  проводити проектування елементної бази комп'ютерно-інтегрованих пристроїв та систем, виконувати відповідні розрахунки їх конструктивних елементів.</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Інформаційне забезпечення</w:t>
            </w:r>
          </w:p>
        </w:tc>
        <w:tc>
          <w:tcPr>
            <w:tcW w:w="6300" w:type="dxa"/>
          </w:tcPr>
          <w:p w:rsidR="007F5C85" w:rsidRPr="008B21B8" w:rsidRDefault="006D2480" w:rsidP="008B21B8">
            <w:pPr>
              <w:spacing w:after="0" w:line="240" w:lineRule="auto"/>
              <w:rPr>
                <w:rFonts w:ascii="Times New Roman" w:eastAsia="Calibri"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r w:rsidR="007F5C85" w:rsidRPr="008B21B8">
              <w:rPr>
                <w:rFonts w:ascii="Times New Roman" w:eastAsia="Calibri" w:hAnsi="Times New Roman" w:cs="Times New Roman"/>
                <w:sz w:val="28"/>
                <w:szCs w:val="28"/>
                <w:lang w:val="uk-UA"/>
              </w:rPr>
              <w:t>, методичні рекомендації</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Форма проведення занять</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Очна та/або дистанційна (електронний </w:t>
            </w:r>
            <w:proofErr w:type="spellStart"/>
            <w:r w:rsidRPr="008B21B8">
              <w:rPr>
                <w:rFonts w:ascii="Times New Roman" w:eastAsia="Calibri" w:hAnsi="Times New Roman" w:cs="Times New Roman"/>
                <w:sz w:val="28"/>
                <w:szCs w:val="28"/>
                <w:lang w:val="uk-UA"/>
              </w:rPr>
              <w:t>кампус</w:t>
            </w:r>
            <w:proofErr w:type="spellEnd"/>
            <w:r w:rsidRPr="008B21B8">
              <w:rPr>
                <w:rFonts w:ascii="Times New Roman" w:eastAsia="Calibri" w:hAnsi="Times New Roman" w:cs="Times New Roman"/>
                <w:sz w:val="28"/>
                <w:szCs w:val="28"/>
                <w:lang w:val="uk-UA"/>
              </w:rPr>
              <w:t xml:space="preserve">, електронна пошта, </w:t>
            </w:r>
            <w:proofErr w:type="spellStart"/>
            <w:r w:rsidRPr="008B21B8">
              <w:rPr>
                <w:rFonts w:ascii="Times New Roman" w:eastAsia="Calibri" w:hAnsi="Times New Roman" w:cs="Times New Roman"/>
                <w:sz w:val="28"/>
                <w:szCs w:val="28"/>
                <w:lang w:val="uk-UA"/>
              </w:rPr>
              <w:t>Zoom</w:t>
            </w:r>
            <w:proofErr w:type="spellEnd"/>
            <w:r w:rsidRPr="008B21B8">
              <w:rPr>
                <w:rFonts w:ascii="Times New Roman" w:eastAsia="Calibri" w:hAnsi="Times New Roman" w:cs="Times New Roman"/>
                <w:sz w:val="28"/>
                <w:szCs w:val="28"/>
                <w:lang w:val="uk-UA"/>
              </w:rPr>
              <w:t xml:space="preserve">, </w:t>
            </w:r>
            <w:proofErr w:type="spellStart"/>
            <w:r w:rsidRPr="008B21B8">
              <w:rPr>
                <w:rFonts w:ascii="Times New Roman" w:eastAsia="Calibri" w:hAnsi="Times New Roman" w:cs="Times New Roman"/>
                <w:sz w:val="28"/>
                <w:szCs w:val="28"/>
                <w:lang w:val="uk-UA"/>
              </w:rPr>
              <w:t>Skype</w:t>
            </w:r>
            <w:proofErr w:type="spellEnd"/>
            <w:r w:rsidRPr="008B21B8">
              <w:rPr>
                <w:rFonts w:ascii="Times New Roman" w:eastAsia="Calibri" w:hAnsi="Times New Roman" w:cs="Times New Roman"/>
                <w:sz w:val="28"/>
                <w:szCs w:val="28"/>
                <w:lang w:val="uk-UA"/>
              </w:rPr>
              <w:t xml:space="preserve"> та інше) </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Семестровий контроль</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Залік </w:t>
            </w:r>
          </w:p>
        </w:tc>
      </w:tr>
    </w:tbl>
    <w:p w:rsidR="00406725" w:rsidRPr="008B21B8" w:rsidRDefault="0040672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7F5C85" w:rsidRPr="008B21B8" w:rsidTr="00965927">
        <w:tc>
          <w:tcPr>
            <w:tcW w:w="2628" w:type="dxa"/>
            <w:shd w:val="clear" w:color="auto" w:fill="CCFFCC"/>
          </w:tcPr>
          <w:p w:rsidR="007F5C85" w:rsidRPr="008B21B8" w:rsidRDefault="007F5C85" w:rsidP="008B21B8">
            <w:pPr>
              <w:pStyle w:val="1"/>
              <w:spacing w:before="0" w:line="240" w:lineRule="auto"/>
              <w:rPr>
                <w:rFonts w:ascii="Times New Roman" w:eastAsia="Calibri" w:hAnsi="Times New Roman" w:cs="Times New Roman"/>
                <w:color w:val="auto"/>
                <w:lang w:val="uk-UA"/>
              </w:rPr>
            </w:pPr>
            <w:bookmarkStart w:id="15" w:name="_Toc64320752"/>
            <w:r w:rsidRPr="008B21B8">
              <w:rPr>
                <w:rFonts w:ascii="Times New Roman" w:eastAsia="Calibri" w:hAnsi="Times New Roman" w:cs="Times New Roman"/>
                <w:color w:val="auto"/>
                <w:lang w:val="uk-UA"/>
              </w:rPr>
              <w:t>Дисципліна</w:t>
            </w:r>
            <w:bookmarkEnd w:id="15"/>
          </w:p>
        </w:tc>
        <w:tc>
          <w:tcPr>
            <w:tcW w:w="6300" w:type="dxa"/>
            <w:shd w:val="clear" w:color="auto" w:fill="CCFFCC"/>
          </w:tcPr>
          <w:p w:rsidR="007F5C85" w:rsidRPr="008B21B8" w:rsidRDefault="007F5C85" w:rsidP="008B21B8">
            <w:pPr>
              <w:pStyle w:val="1"/>
              <w:spacing w:before="0" w:line="240" w:lineRule="auto"/>
              <w:rPr>
                <w:rFonts w:ascii="Times New Roman" w:eastAsia="Calibri" w:hAnsi="Times New Roman" w:cs="Times New Roman"/>
                <w:color w:val="auto"/>
                <w:lang w:val="uk-UA"/>
              </w:rPr>
            </w:pPr>
            <w:bookmarkStart w:id="16" w:name="_Toc64320753"/>
            <w:r w:rsidRPr="008B21B8">
              <w:rPr>
                <w:rFonts w:ascii="Times New Roman" w:eastAsia="Calibri" w:hAnsi="Times New Roman" w:cs="Times New Roman"/>
                <w:color w:val="auto"/>
                <w:lang w:val="uk-UA"/>
              </w:rPr>
              <w:t>Випробування приладів</w:t>
            </w:r>
            <w:bookmarkEnd w:id="16"/>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Рівень ВО</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Кафедра</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Що буде вивчатися</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Знання про проведення випробувань  приладів на дії різних зовнішніх чинників.</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це цікаво/треба вивчати</w:t>
            </w:r>
          </w:p>
        </w:tc>
        <w:tc>
          <w:tcPr>
            <w:tcW w:w="6300" w:type="dxa"/>
          </w:tcPr>
          <w:p w:rsidR="007F5C85" w:rsidRPr="008B21B8" w:rsidRDefault="007F5C85" w:rsidP="008B21B8">
            <w:p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Для майбутнього фахівця в галузі автоматизації і приладобудування необхідно ознайомитися з різновидами зовнішніх чинників, що можуть діяти на прилади в процесії їх експлуатації, зберігання та транспортування та опанувати особливості проведення випробувань приладів на дії цих чинників. </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можна навчитися (результати навчання)</w:t>
            </w:r>
          </w:p>
        </w:tc>
        <w:tc>
          <w:tcPr>
            <w:tcW w:w="6300" w:type="dxa"/>
          </w:tcPr>
          <w:p w:rsidR="007F5C85" w:rsidRPr="008B21B8" w:rsidRDefault="007F5C85" w:rsidP="008B21B8">
            <w:pPr>
              <w:spacing w:after="0" w:line="240" w:lineRule="auto"/>
              <w:jc w:val="both"/>
              <w:rPr>
                <w:rFonts w:ascii="Times New Roman" w:eastAsia="Calibri" w:hAnsi="Times New Roman" w:cs="Times New Roman"/>
                <w:b/>
                <w:sz w:val="28"/>
                <w:szCs w:val="28"/>
                <w:lang w:val="uk-UA"/>
              </w:rPr>
            </w:pPr>
            <w:r w:rsidRPr="008B21B8">
              <w:rPr>
                <w:rFonts w:ascii="Times New Roman" w:eastAsia="Calibri" w:hAnsi="Times New Roman" w:cs="Times New Roman"/>
                <w:b/>
                <w:sz w:val="28"/>
                <w:szCs w:val="28"/>
                <w:lang w:val="uk-UA"/>
              </w:rPr>
              <w:t>Знання:</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Різновидів зовнішніх чинників;</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класифікації видів випробувань; </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методів проведення випробувань для кожного виду випробувань;</w:t>
            </w:r>
          </w:p>
          <w:p w:rsidR="007F5C85" w:rsidRPr="008B21B8" w:rsidRDefault="007F5C85" w:rsidP="008B21B8">
            <w:pPr>
              <w:spacing w:after="0" w:line="240" w:lineRule="auto"/>
              <w:jc w:val="both"/>
              <w:rPr>
                <w:rFonts w:ascii="Times New Roman" w:eastAsia="Calibri" w:hAnsi="Times New Roman" w:cs="Times New Roman"/>
                <w:b/>
                <w:sz w:val="28"/>
                <w:szCs w:val="28"/>
                <w:lang w:val="uk-UA"/>
              </w:rPr>
            </w:pPr>
            <w:r w:rsidRPr="008B21B8">
              <w:rPr>
                <w:rFonts w:ascii="Times New Roman" w:eastAsia="Calibri" w:hAnsi="Times New Roman" w:cs="Times New Roman"/>
                <w:b/>
                <w:sz w:val="28"/>
                <w:szCs w:val="28"/>
                <w:lang w:val="uk-UA"/>
              </w:rPr>
              <w:t>Уміння:</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уміння організації проведення випробувань для різних видів;</w:t>
            </w:r>
            <w:r w:rsidRPr="008B21B8">
              <w:rPr>
                <w:rFonts w:ascii="Times New Roman" w:eastAsia="Calibri" w:hAnsi="Times New Roman" w:cs="Times New Roman"/>
                <w:b/>
                <w:sz w:val="28"/>
                <w:szCs w:val="28"/>
                <w:lang w:val="uk-UA"/>
              </w:rPr>
              <w:t xml:space="preserve"> </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уміння вибору випробувальних установок для випробувань для різних видів;</w:t>
            </w:r>
            <w:r w:rsidRPr="008B21B8">
              <w:rPr>
                <w:rFonts w:ascii="Times New Roman" w:eastAsia="Calibri" w:hAnsi="Times New Roman" w:cs="Times New Roman"/>
                <w:b/>
                <w:sz w:val="28"/>
                <w:szCs w:val="28"/>
                <w:lang w:val="uk-UA"/>
              </w:rPr>
              <w:t xml:space="preserve"> </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уміння вибору методів випробування;</w:t>
            </w:r>
          </w:p>
          <w:p w:rsidR="007F5C85" w:rsidRPr="008B21B8" w:rsidRDefault="007F5C85" w:rsidP="008B21B8">
            <w:pPr>
              <w:pStyle w:val="a3"/>
              <w:numPr>
                <w:ilvl w:val="0"/>
                <w:numId w:val="8"/>
              </w:num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уміння застосовувати стандартні технічні засоби для проведення випробувань з урахуванням їх метрологічних характеристик;</w:t>
            </w:r>
          </w:p>
          <w:p w:rsidR="007F5C85" w:rsidRPr="008B21B8" w:rsidRDefault="007F5C85" w:rsidP="008B21B8">
            <w:pPr>
              <w:spacing w:after="0" w:line="240" w:lineRule="auto"/>
              <w:jc w:val="both"/>
              <w:rPr>
                <w:rFonts w:ascii="Times New Roman" w:eastAsia="Calibri" w:hAnsi="Times New Roman" w:cs="Times New Roman"/>
                <w:b/>
                <w:sz w:val="28"/>
                <w:szCs w:val="28"/>
                <w:lang w:val="uk-UA"/>
              </w:rPr>
            </w:pPr>
            <w:r w:rsidRPr="008B21B8">
              <w:rPr>
                <w:rFonts w:ascii="Times New Roman" w:eastAsia="Calibri" w:hAnsi="Times New Roman" w:cs="Times New Roman"/>
                <w:b/>
                <w:sz w:val="28"/>
                <w:szCs w:val="28"/>
                <w:lang w:val="uk-UA"/>
              </w:rPr>
              <w:t>Навички:</w:t>
            </w:r>
          </w:p>
          <w:p w:rsidR="007F5C85" w:rsidRPr="008B21B8" w:rsidRDefault="007F5C85" w:rsidP="008B21B8">
            <w:pPr>
              <w:numPr>
                <w:ilvl w:val="0"/>
                <w:numId w:val="7"/>
              </w:numPr>
              <w:spacing w:after="0" w:line="240" w:lineRule="auto"/>
              <w:ind w:left="709"/>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орієнтуватися в класифікації випробувань приладів;</w:t>
            </w:r>
          </w:p>
          <w:p w:rsidR="007F5C85" w:rsidRPr="008B21B8" w:rsidRDefault="007F5C85" w:rsidP="008B21B8">
            <w:pPr>
              <w:numPr>
                <w:ilvl w:val="0"/>
                <w:numId w:val="7"/>
              </w:numPr>
              <w:spacing w:after="0" w:line="240" w:lineRule="auto"/>
              <w:ind w:left="709"/>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 xml:space="preserve">планувати випробування приладів на різних етапах їх життєвого циклу; </w:t>
            </w:r>
          </w:p>
          <w:p w:rsidR="007F5C85" w:rsidRPr="008B21B8" w:rsidRDefault="007F5C85" w:rsidP="008B21B8">
            <w:pPr>
              <w:numPr>
                <w:ilvl w:val="0"/>
                <w:numId w:val="7"/>
              </w:numPr>
              <w:spacing w:after="0" w:line="240" w:lineRule="auto"/>
              <w:ind w:left="709"/>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вибирати технічні засоби для проведення випробувань і контролю в залежності від дії дестабілізуючих факторів; </w:t>
            </w:r>
          </w:p>
          <w:p w:rsidR="007F5C85" w:rsidRPr="008B21B8" w:rsidRDefault="007F5C85" w:rsidP="008B21B8">
            <w:pPr>
              <w:numPr>
                <w:ilvl w:val="0"/>
                <w:numId w:val="7"/>
              </w:numPr>
              <w:spacing w:after="0" w:line="240" w:lineRule="auto"/>
              <w:ind w:left="709"/>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оцінювати вірогідність результатів випробувань і контролю і приймати рішення про якість продукції; </w:t>
            </w:r>
          </w:p>
          <w:p w:rsidR="007F5C85" w:rsidRPr="008B21B8" w:rsidRDefault="007F5C85" w:rsidP="008B21B8">
            <w:pPr>
              <w:pStyle w:val="a3"/>
              <w:numPr>
                <w:ilvl w:val="0"/>
                <w:numId w:val="8"/>
              </w:numPr>
              <w:spacing w:after="0" w:line="240" w:lineRule="auto"/>
              <w:ind w:left="709"/>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використовувати нормативно-правові акти на проведення випробувань;</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Як можна користуватися набутими знаннями і уміннями (компетентності)</w:t>
            </w:r>
          </w:p>
        </w:tc>
        <w:tc>
          <w:tcPr>
            <w:tcW w:w="6300" w:type="dxa"/>
          </w:tcPr>
          <w:p w:rsidR="007F5C85" w:rsidRPr="008B21B8" w:rsidRDefault="007F5C85" w:rsidP="008B21B8">
            <w:pPr>
              <w:pStyle w:val="a3"/>
              <w:widowControl w:val="0"/>
              <w:numPr>
                <w:ilvl w:val="0"/>
                <w:numId w:val="8"/>
              </w:numPr>
              <w:suppressAutoHyphens/>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на підставі аналізу експлуатаційних навантажень і аналізу зовнішніх дестабілізуючих факторів розробляти програми і методики проведення випробувань; </w:t>
            </w:r>
          </w:p>
          <w:p w:rsidR="007F5C85" w:rsidRPr="008B21B8" w:rsidRDefault="007F5C85" w:rsidP="008B21B8">
            <w:pPr>
              <w:numPr>
                <w:ilvl w:val="0"/>
                <w:numId w:val="7"/>
              </w:numPr>
              <w:spacing w:after="0" w:line="240" w:lineRule="auto"/>
              <w:ind w:left="720"/>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на підставі отриманих результатів випробувань, робити обґрунтовані висновки про відповідність приладів вимогам нормативно-технічної документації.</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Інформаційне забезпечення</w:t>
            </w:r>
          </w:p>
        </w:tc>
        <w:tc>
          <w:tcPr>
            <w:tcW w:w="6300" w:type="dxa"/>
          </w:tcPr>
          <w:p w:rsidR="007F5C85" w:rsidRPr="008B21B8" w:rsidRDefault="006D2480" w:rsidP="008B21B8">
            <w:pPr>
              <w:spacing w:after="0" w:line="240" w:lineRule="auto"/>
              <w:rPr>
                <w:rFonts w:ascii="Times New Roman" w:eastAsia="Calibri"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Форма проведення занять</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лекції, практичні заняття</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Семестровий контроль</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Залік </w:t>
            </w:r>
          </w:p>
        </w:tc>
      </w:tr>
    </w:tbl>
    <w:p w:rsidR="007F5C85" w:rsidRPr="008B21B8" w:rsidRDefault="007F5C8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7F5C85" w:rsidRPr="008B21B8" w:rsidTr="00965927">
        <w:tc>
          <w:tcPr>
            <w:tcW w:w="2628" w:type="dxa"/>
            <w:shd w:val="clear" w:color="auto" w:fill="CCFFCC"/>
          </w:tcPr>
          <w:p w:rsidR="007F5C85" w:rsidRPr="008B21B8" w:rsidRDefault="007F5C85" w:rsidP="008B21B8">
            <w:pPr>
              <w:pStyle w:val="1"/>
              <w:spacing w:before="0" w:line="240" w:lineRule="auto"/>
              <w:rPr>
                <w:rFonts w:ascii="Times New Roman" w:eastAsia="Calibri" w:hAnsi="Times New Roman" w:cs="Times New Roman"/>
                <w:color w:val="auto"/>
                <w:lang w:val="uk-UA"/>
              </w:rPr>
            </w:pPr>
            <w:bookmarkStart w:id="17" w:name="_Toc64320754"/>
            <w:r w:rsidRPr="008B21B8">
              <w:rPr>
                <w:rFonts w:ascii="Times New Roman" w:eastAsia="Calibri" w:hAnsi="Times New Roman" w:cs="Times New Roman"/>
                <w:color w:val="auto"/>
                <w:lang w:val="uk-UA"/>
              </w:rPr>
              <w:t>Дисципліна</w:t>
            </w:r>
            <w:bookmarkEnd w:id="17"/>
          </w:p>
        </w:tc>
        <w:tc>
          <w:tcPr>
            <w:tcW w:w="6300" w:type="dxa"/>
            <w:shd w:val="clear" w:color="auto" w:fill="CCFFCC"/>
          </w:tcPr>
          <w:p w:rsidR="007F5C85" w:rsidRPr="008B21B8" w:rsidRDefault="007F5C85" w:rsidP="008B21B8">
            <w:pPr>
              <w:pStyle w:val="1"/>
              <w:spacing w:before="0" w:line="240" w:lineRule="auto"/>
              <w:rPr>
                <w:rFonts w:ascii="Times New Roman" w:eastAsia="Calibri" w:hAnsi="Times New Roman" w:cs="Times New Roman"/>
                <w:color w:val="auto"/>
                <w:lang w:val="uk-UA"/>
              </w:rPr>
            </w:pPr>
            <w:bookmarkStart w:id="18" w:name="_Toc64320755"/>
            <w:r w:rsidRPr="008B21B8">
              <w:rPr>
                <w:rFonts w:ascii="Times New Roman" w:eastAsia="Calibri" w:hAnsi="Times New Roman" w:cs="Times New Roman"/>
                <w:color w:val="auto"/>
                <w:lang w:val="uk-UA"/>
              </w:rPr>
              <w:t>Основи енергозбереження</w:t>
            </w:r>
            <w:bookmarkEnd w:id="18"/>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Рівень ВО</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Кафедра</w:t>
            </w:r>
          </w:p>
        </w:tc>
        <w:tc>
          <w:tcPr>
            <w:tcW w:w="6300" w:type="dxa"/>
          </w:tcPr>
          <w:p w:rsidR="007F5C85" w:rsidRPr="008B21B8" w:rsidRDefault="00CE49FC"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Що буде вивчатися</w:t>
            </w:r>
          </w:p>
        </w:tc>
        <w:tc>
          <w:tcPr>
            <w:tcW w:w="6300" w:type="dxa"/>
          </w:tcPr>
          <w:p w:rsidR="007F5C85" w:rsidRPr="008B21B8" w:rsidRDefault="007F5C85" w:rsidP="008B21B8">
            <w:p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Основні поняття у галузі енергозбереження; джерела енергії; екологічні аспекти енергозбереження; енергетичні ресурси та прилади для їх обліку (лічильники води, газу, кількості теплоти); системи автоматизованої передачі даних від приладів обліку.</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це цікаво/треба вивчати</w:t>
            </w:r>
          </w:p>
        </w:tc>
        <w:tc>
          <w:tcPr>
            <w:tcW w:w="6300" w:type="dxa"/>
          </w:tcPr>
          <w:p w:rsidR="007F5C85" w:rsidRPr="008B21B8" w:rsidRDefault="007F5C85" w:rsidP="008B21B8">
            <w:p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Кожного дня ми користуємося енергоресурсами. Кожного місяця отримуємо квитанції на сплату за витрачені воду, газ, електрику тощо. Ми повинні знати, як працюють прилади обліку, що впливає на їх покази, за що ми сплачуємо.</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Чому можна навчитися </w:t>
            </w:r>
            <w:r w:rsidRPr="008B21B8">
              <w:rPr>
                <w:rFonts w:ascii="Times New Roman" w:eastAsia="Calibri" w:hAnsi="Times New Roman" w:cs="Times New Roman"/>
                <w:sz w:val="28"/>
                <w:szCs w:val="28"/>
                <w:lang w:val="uk-UA"/>
              </w:rPr>
              <w:lastRenderedPageBreak/>
              <w:t>(результати навчання)</w:t>
            </w:r>
          </w:p>
        </w:tc>
        <w:tc>
          <w:tcPr>
            <w:tcW w:w="6300" w:type="dxa"/>
          </w:tcPr>
          <w:p w:rsidR="007F5C85" w:rsidRPr="008B21B8" w:rsidRDefault="007F5C85" w:rsidP="008B21B8">
            <w:p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 xml:space="preserve">Застосовувати правила вибору і встановлення лічильника; розуміти як працюють лічильники; </w:t>
            </w:r>
            <w:r w:rsidRPr="008B21B8">
              <w:rPr>
                <w:rFonts w:ascii="Times New Roman" w:eastAsia="Calibri" w:hAnsi="Times New Roman" w:cs="Times New Roman"/>
                <w:sz w:val="28"/>
                <w:szCs w:val="28"/>
                <w:lang w:val="uk-UA"/>
              </w:rPr>
              <w:lastRenderedPageBreak/>
              <w:t>знати технології побудови систем автоматизованої передачі показань з лічильників.</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Як можна користуватися набутими знаннями і уміннями (компетентності)</w:t>
            </w:r>
          </w:p>
        </w:tc>
        <w:tc>
          <w:tcPr>
            <w:tcW w:w="6300" w:type="dxa"/>
          </w:tcPr>
          <w:p w:rsidR="007F5C85" w:rsidRPr="008B21B8" w:rsidRDefault="007F5C85" w:rsidP="008B21B8">
            <w:pPr>
              <w:spacing w:after="0" w:line="240" w:lineRule="auto"/>
              <w:jc w:val="both"/>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Обирати лічильник під певні умови експлуатації, проектувати нові прилади обліку залежно від технологічних умов та вимог до них і створювати системи автоматизованої передачі показань. </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Інформаційне забезпечення</w:t>
            </w:r>
          </w:p>
        </w:tc>
        <w:tc>
          <w:tcPr>
            <w:tcW w:w="6300" w:type="dxa"/>
          </w:tcPr>
          <w:p w:rsidR="007F5C85" w:rsidRPr="008B21B8" w:rsidRDefault="006D2480" w:rsidP="008B21B8">
            <w:pPr>
              <w:pStyle w:val="Default"/>
              <w:rPr>
                <w:rFonts w:ascii="Times New Roman" w:hAnsi="Times New Roman" w:cs="Times New Roman"/>
                <w:color w:val="auto"/>
                <w:sz w:val="28"/>
                <w:szCs w:val="28"/>
                <w:lang w:val="uk-UA"/>
              </w:rPr>
            </w:pPr>
            <w:proofErr w:type="spellStart"/>
            <w:r w:rsidRPr="00DD5F26">
              <w:rPr>
                <w:rFonts w:ascii="Times New Roman" w:hAnsi="Times New Roman" w:cs="Times New Roman"/>
                <w:color w:val="auto"/>
                <w:sz w:val="28"/>
                <w:szCs w:val="28"/>
                <w:lang w:val="uk-UA"/>
              </w:rPr>
              <w:t>Силабус</w:t>
            </w:r>
            <w:proofErr w:type="spellEnd"/>
            <w:r w:rsidRPr="00DD5F26">
              <w:rPr>
                <w:rFonts w:ascii="Times New Roman" w:hAnsi="Times New Roman" w:cs="Times New Roman"/>
                <w:color w:val="auto"/>
                <w:sz w:val="28"/>
                <w:szCs w:val="28"/>
                <w:lang w:val="uk-UA"/>
              </w:rPr>
              <w:t xml:space="preserve"> (робоча навчальна програма дисципліни),</w:t>
            </w:r>
            <w:r>
              <w:rPr>
                <w:rFonts w:ascii="Times New Roman" w:hAnsi="Times New Roman" w:cs="Times New Roman"/>
                <w:color w:val="auto"/>
                <w:sz w:val="28"/>
                <w:szCs w:val="28"/>
                <w:lang w:val="uk-UA"/>
              </w:rPr>
              <w:t xml:space="preserve"> опорний конспект лекцій</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Форма проведення занять</w:t>
            </w:r>
          </w:p>
        </w:tc>
        <w:tc>
          <w:tcPr>
            <w:tcW w:w="6300" w:type="dxa"/>
          </w:tcPr>
          <w:p w:rsidR="007F5C85" w:rsidRPr="006D2480" w:rsidRDefault="007F5C85" w:rsidP="006D2480">
            <w:pPr>
              <w:spacing w:after="0" w:line="240" w:lineRule="auto"/>
              <w:rPr>
                <w:rFonts w:ascii="Times New Roman" w:eastAsia="Calibri" w:hAnsi="Times New Roman" w:cs="Times New Roman"/>
                <w:sz w:val="28"/>
                <w:szCs w:val="28"/>
                <w:lang w:val="uk-UA"/>
              </w:rPr>
            </w:pPr>
            <w:r w:rsidRPr="006D2480">
              <w:rPr>
                <w:rFonts w:ascii="Times New Roman" w:eastAsia="Calibri" w:hAnsi="Times New Roman" w:cs="Times New Roman"/>
                <w:sz w:val="28"/>
                <w:szCs w:val="28"/>
                <w:lang w:val="uk-UA"/>
              </w:rPr>
              <w:t>Лекції, практичні заняття</w:t>
            </w:r>
          </w:p>
        </w:tc>
      </w:tr>
      <w:tr w:rsidR="007F5C85" w:rsidRPr="008B21B8" w:rsidTr="00965927">
        <w:tc>
          <w:tcPr>
            <w:tcW w:w="2628"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Семестровий контроль</w:t>
            </w:r>
          </w:p>
        </w:tc>
        <w:tc>
          <w:tcPr>
            <w:tcW w:w="6300" w:type="dxa"/>
          </w:tcPr>
          <w:p w:rsidR="007F5C85" w:rsidRPr="008B21B8" w:rsidRDefault="007F5C8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Залік </w:t>
            </w:r>
          </w:p>
        </w:tc>
      </w:tr>
    </w:tbl>
    <w:p w:rsidR="00406725" w:rsidRPr="008B21B8" w:rsidRDefault="00406725" w:rsidP="008B21B8">
      <w:pPr>
        <w:spacing w:after="0" w:line="240" w:lineRule="auto"/>
        <w:rPr>
          <w:rFonts w:ascii="Times New Roman" w:hAnsi="Times New Roman" w:cs="Times New Roman"/>
          <w:sz w:val="28"/>
          <w:szCs w:val="28"/>
          <w:lang w:val="uk-UA"/>
        </w:rPr>
      </w:pPr>
    </w:p>
    <w:p w:rsidR="00406725" w:rsidRPr="008B21B8" w:rsidRDefault="00406725" w:rsidP="008B21B8">
      <w:pPr>
        <w:spacing w:after="0" w:line="240" w:lineRule="auto"/>
        <w:rPr>
          <w:rFonts w:ascii="Times New Roman" w:eastAsia="Times New Roman" w:hAnsi="Times New Roman" w:cs="Times New Roman"/>
          <w:b/>
          <w:sz w:val="28"/>
          <w:szCs w:val="28"/>
          <w:lang w:val="uk-UA" w:eastAsia="ru-RU"/>
        </w:rPr>
      </w:pPr>
      <w:r w:rsidRPr="008B21B8">
        <w:rPr>
          <w:rFonts w:ascii="Times New Roman" w:eastAsia="Times New Roman" w:hAnsi="Times New Roman" w:cs="Times New Roman"/>
          <w:b/>
          <w:sz w:val="28"/>
          <w:szCs w:val="28"/>
          <w:lang w:val="uk-UA" w:eastAsia="ru-RU"/>
        </w:rPr>
        <w:t>Н/Д з конструювання точної механіки:</w:t>
      </w:r>
    </w:p>
    <w:p w:rsidR="00406725" w:rsidRPr="008B21B8" w:rsidRDefault="0040672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8E6315" w:rsidRPr="008B21B8" w:rsidTr="00965927">
        <w:tc>
          <w:tcPr>
            <w:tcW w:w="2628" w:type="dxa"/>
            <w:shd w:val="clear" w:color="auto" w:fill="CCFFCC"/>
          </w:tcPr>
          <w:p w:rsidR="008E6315" w:rsidRPr="008B21B8" w:rsidRDefault="008E6315" w:rsidP="008B21B8">
            <w:pPr>
              <w:pStyle w:val="1"/>
              <w:spacing w:before="0" w:line="240" w:lineRule="auto"/>
              <w:rPr>
                <w:rFonts w:ascii="Times New Roman" w:eastAsia="Calibri" w:hAnsi="Times New Roman" w:cs="Times New Roman"/>
                <w:b w:val="0"/>
                <w:color w:val="auto"/>
                <w:lang w:val="uk-UA"/>
              </w:rPr>
            </w:pPr>
            <w:bookmarkStart w:id="19" w:name="_Toc64320756"/>
            <w:r w:rsidRPr="008B21B8">
              <w:rPr>
                <w:rFonts w:ascii="Times New Roman" w:eastAsia="Calibri" w:hAnsi="Times New Roman" w:cs="Times New Roman"/>
                <w:color w:val="auto"/>
                <w:lang w:val="uk-UA"/>
              </w:rPr>
              <w:t>Дисципліна</w:t>
            </w:r>
            <w:bookmarkEnd w:id="19"/>
          </w:p>
        </w:tc>
        <w:tc>
          <w:tcPr>
            <w:tcW w:w="6300" w:type="dxa"/>
            <w:shd w:val="clear" w:color="auto" w:fill="CCFFCC"/>
          </w:tcPr>
          <w:p w:rsidR="008E6315" w:rsidRPr="008B21B8" w:rsidRDefault="008E6315" w:rsidP="008B21B8">
            <w:pPr>
              <w:pStyle w:val="1"/>
              <w:spacing w:before="0" w:line="240" w:lineRule="auto"/>
              <w:rPr>
                <w:rFonts w:ascii="Times New Roman" w:eastAsia="Calibri" w:hAnsi="Times New Roman" w:cs="Times New Roman"/>
                <w:b w:val="0"/>
                <w:color w:val="auto"/>
                <w:lang w:val="uk-UA"/>
              </w:rPr>
            </w:pPr>
            <w:bookmarkStart w:id="20" w:name="_Toc64320757"/>
            <w:r w:rsidRPr="008B21B8">
              <w:rPr>
                <w:rFonts w:ascii="Times New Roman" w:eastAsia="Calibri" w:hAnsi="Times New Roman" w:cs="Times New Roman"/>
                <w:color w:val="auto"/>
                <w:lang w:val="uk-UA"/>
              </w:rPr>
              <w:t>Конструювання об’єктів точної механіки</w:t>
            </w:r>
            <w:bookmarkEnd w:id="20"/>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Рівень ВО</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Кафедра</w:t>
            </w:r>
          </w:p>
        </w:tc>
        <w:tc>
          <w:tcPr>
            <w:tcW w:w="6300" w:type="dxa"/>
          </w:tcPr>
          <w:p w:rsidR="008E6315" w:rsidRPr="008B21B8" w:rsidRDefault="00CE49FC"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Що буде вивчатися</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Принципи конструювання об’єктів точної механіки контрольно-вимірювальних пристроїв та систем.</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це цікаво/треба вивчати</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У сучасному високотехнологічному виробництві контрольно-вимірювальні пристрої та системи мають дуже широке розповсюдження і потребують постійного удосконалення та розробки нових. Враховуючи те, що у більшості з них основу конструкції складають різного роду об’єкти точної механіки, висококваліфікований фахівець повинен мати відповідний рівень підготовки для виконання такого роду завдань.</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Чому можна навчитися (результати навчання)</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Принципам конструювання об’єктів точної механіки контрольно-вимірювальних пристроїв і систем, особливостям виконання елементів їх конструкції.</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Як можна користуватися набутими знаннями і уміннями (компетентності)</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Отримані знання та уміння дадуть змогу самостійно виконувати конструювання</w:t>
            </w:r>
            <w:r w:rsidRPr="008B21B8">
              <w:rPr>
                <w:rFonts w:ascii="Times New Roman" w:eastAsia="Calibri" w:hAnsi="Times New Roman" w:cs="Times New Roman"/>
                <w:b/>
                <w:sz w:val="28"/>
                <w:szCs w:val="28"/>
                <w:lang w:val="uk-UA"/>
              </w:rPr>
              <w:t xml:space="preserve"> </w:t>
            </w:r>
            <w:r w:rsidRPr="008B21B8">
              <w:rPr>
                <w:rFonts w:ascii="Times New Roman" w:eastAsia="Calibri" w:hAnsi="Times New Roman" w:cs="Times New Roman"/>
                <w:sz w:val="28"/>
                <w:szCs w:val="28"/>
                <w:lang w:val="uk-UA"/>
              </w:rPr>
              <w:t>елементної бази комп'ютерно-інтегрованих систем, апаратів та засобів вимірювання сучасного автоматизованого виробництва і проводити відповідні розрахунки.</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Інформаційне </w:t>
            </w:r>
            <w:r w:rsidRPr="008B21B8">
              <w:rPr>
                <w:rFonts w:ascii="Times New Roman" w:eastAsia="Calibri" w:hAnsi="Times New Roman" w:cs="Times New Roman"/>
                <w:sz w:val="28"/>
                <w:szCs w:val="28"/>
                <w:lang w:val="uk-UA"/>
              </w:rPr>
              <w:lastRenderedPageBreak/>
              <w:t>забезпечення</w:t>
            </w:r>
          </w:p>
        </w:tc>
        <w:tc>
          <w:tcPr>
            <w:tcW w:w="6300" w:type="dxa"/>
          </w:tcPr>
          <w:p w:rsidR="008E6315" w:rsidRPr="008B21B8" w:rsidRDefault="006D2480" w:rsidP="008B21B8">
            <w:pPr>
              <w:spacing w:after="0" w:line="240" w:lineRule="auto"/>
              <w:rPr>
                <w:rFonts w:ascii="Times New Roman" w:eastAsia="Calibri" w:hAnsi="Times New Roman" w:cs="Times New Roman"/>
                <w:sz w:val="28"/>
                <w:szCs w:val="28"/>
                <w:lang w:val="uk-UA"/>
              </w:rPr>
            </w:pPr>
            <w:proofErr w:type="spellStart"/>
            <w:r w:rsidRPr="00DD5F26">
              <w:rPr>
                <w:rFonts w:ascii="Times New Roman" w:hAnsi="Times New Roman" w:cs="Times New Roman"/>
                <w:sz w:val="28"/>
                <w:szCs w:val="28"/>
                <w:lang w:val="uk-UA"/>
              </w:rPr>
              <w:lastRenderedPageBreak/>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опорний конспект лекцій</w:t>
            </w:r>
            <w:r w:rsidR="008E6315" w:rsidRPr="008B21B8">
              <w:rPr>
                <w:rFonts w:ascii="Times New Roman" w:eastAsia="Calibri" w:hAnsi="Times New Roman" w:cs="Times New Roman"/>
                <w:sz w:val="28"/>
                <w:szCs w:val="28"/>
                <w:lang w:val="uk-UA"/>
              </w:rPr>
              <w:t>, методичні рекомендації</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lastRenderedPageBreak/>
              <w:t>Форма проведення занять</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Очна та/або дистанційна (</w:t>
            </w:r>
            <w:proofErr w:type="spellStart"/>
            <w:r w:rsidRPr="008B21B8">
              <w:rPr>
                <w:rFonts w:ascii="Times New Roman" w:eastAsia="Calibri" w:hAnsi="Times New Roman" w:cs="Times New Roman"/>
                <w:sz w:val="28"/>
                <w:szCs w:val="28"/>
                <w:lang w:val="uk-UA"/>
              </w:rPr>
              <w:t>електроний</w:t>
            </w:r>
            <w:proofErr w:type="spellEnd"/>
            <w:r w:rsidRPr="008B21B8">
              <w:rPr>
                <w:rFonts w:ascii="Times New Roman" w:eastAsia="Calibri" w:hAnsi="Times New Roman" w:cs="Times New Roman"/>
                <w:sz w:val="28"/>
                <w:szCs w:val="28"/>
                <w:lang w:val="uk-UA"/>
              </w:rPr>
              <w:t xml:space="preserve"> </w:t>
            </w:r>
            <w:proofErr w:type="spellStart"/>
            <w:r w:rsidRPr="008B21B8">
              <w:rPr>
                <w:rFonts w:ascii="Times New Roman" w:eastAsia="Calibri" w:hAnsi="Times New Roman" w:cs="Times New Roman"/>
                <w:sz w:val="28"/>
                <w:szCs w:val="28"/>
                <w:lang w:val="uk-UA"/>
              </w:rPr>
              <w:t>кампус</w:t>
            </w:r>
            <w:proofErr w:type="spellEnd"/>
            <w:r w:rsidRPr="008B21B8">
              <w:rPr>
                <w:rFonts w:ascii="Times New Roman" w:eastAsia="Calibri" w:hAnsi="Times New Roman" w:cs="Times New Roman"/>
                <w:sz w:val="28"/>
                <w:szCs w:val="28"/>
                <w:lang w:val="uk-UA"/>
              </w:rPr>
              <w:t xml:space="preserve">, електронна пошта, </w:t>
            </w:r>
            <w:proofErr w:type="spellStart"/>
            <w:r w:rsidRPr="008B21B8">
              <w:rPr>
                <w:rFonts w:ascii="Times New Roman" w:eastAsia="Calibri" w:hAnsi="Times New Roman" w:cs="Times New Roman"/>
                <w:sz w:val="28"/>
                <w:szCs w:val="28"/>
                <w:lang w:val="uk-UA"/>
              </w:rPr>
              <w:t>Zoom</w:t>
            </w:r>
            <w:proofErr w:type="spellEnd"/>
            <w:r w:rsidRPr="008B21B8">
              <w:rPr>
                <w:rFonts w:ascii="Times New Roman" w:eastAsia="Calibri" w:hAnsi="Times New Roman" w:cs="Times New Roman"/>
                <w:sz w:val="28"/>
                <w:szCs w:val="28"/>
                <w:lang w:val="uk-UA"/>
              </w:rPr>
              <w:t xml:space="preserve">, </w:t>
            </w:r>
            <w:proofErr w:type="spellStart"/>
            <w:r w:rsidRPr="008B21B8">
              <w:rPr>
                <w:rFonts w:ascii="Times New Roman" w:eastAsia="Calibri" w:hAnsi="Times New Roman" w:cs="Times New Roman"/>
                <w:sz w:val="28"/>
                <w:szCs w:val="28"/>
                <w:lang w:val="uk-UA"/>
              </w:rPr>
              <w:t>Skype</w:t>
            </w:r>
            <w:proofErr w:type="spellEnd"/>
            <w:r w:rsidRPr="008B21B8">
              <w:rPr>
                <w:rFonts w:ascii="Times New Roman" w:eastAsia="Calibri" w:hAnsi="Times New Roman" w:cs="Times New Roman"/>
                <w:sz w:val="28"/>
                <w:szCs w:val="28"/>
                <w:lang w:val="uk-UA"/>
              </w:rPr>
              <w:t xml:space="preserve"> та інше) </w:t>
            </w:r>
          </w:p>
        </w:tc>
      </w:tr>
      <w:tr w:rsidR="008E6315" w:rsidRPr="008B21B8" w:rsidTr="00965927">
        <w:tc>
          <w:tcPr>
            <w:tcW w:w="2628"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Семестровий контроль</w:t>
            </w:r>
          </w:p>
        </w:tc>
        <w:tc>
          <w:tcPr>
            <w:tcW w:w="6300" w:type="dxa"/>
          </w:tcPr>
          <w:p w:rsidR="008E6315" w:rsidRPr="008B21B8" w:rsidRDefault="008E6315" w:rsidP="008B21B8">
            <w:pPr>
              <w:spacing w:after="0" w:line="240" w:lineRule="auto"/>
              <w:rPr>
                <w:rFonts w:ascii="Times New Roman" w:eastAsia="Calibri" w:hAnsi="Times New Roman" w:cs="Times New Roman"/>
                <w:sz w:val="28"/>
                <w:szCs w:val="28"/>
                <w:lang w:val="uk-UA"/>
              </w:rPr>
            </w:pPr>
            <w:r w:rsidRPr="008B21B8">
              <w:rPr>
                <w:rFonts w:ascii="Times New Roman" w:eastAsia="Calibri" w:hAnsi="Times New Roman" w:cs="Times New Roman"/>
                <w:sz w:val="28"/>
                <w:szCs w:val="28"/>
                <w:lang w:val="uk-UA"/>
              </w:rPr>
              <w:t xml:space="preserve">Залік </w:t>
            </w:r>
          </w:p>
        </w:tc>
      </w:tr>
    </w:tbl>
    <w:p w:rsidR="00406725" w:rsidRPr="008B21B8" w:rsidRDefault="0040672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8E6315" w:rsidRPr="008B21B8" w:rsidTr="00965927">
        <w:tc>
          <w:tcPr>
            <w:tcW w:w="2628" w:type="dxa"/>
            <w:shd w:val="clear" w:color="auto" w:fill="CCFFCC"/>
          </w:tcPr>
          <w:p w:rsidR="008E6315" w:rsidRPr="008B21B8" w:rsidRDefault="008E6315" w:rsidP="008B21B8">
            <w:pPr>
              <w:pStyle w:val="1"/>
              <w:spacing w:before="0" w:line="240" w:lineRule="auto"/>
              <w:rPr>
                <w:rFonts w:ascii="Times New Roman" w:hAnsi="Times New Roman" w:cs="Times New Roman"/>
                <w:color w:val="auto"/>
                <w:lang w:val="uk-UA"/>
              </w:rPr>
            </w:pPr>
            <w:bookmarkStart w:id="21" w:name="_Toc64320758"/>
            <w:r w:rsidRPr="008B21B8">
              <w:rPr>
                <w:rFonts w:ascii="Times New Roman" w:hAnsi="Times New Roman" w:cs="Times New Roman"/>
                <w:color w:val="auto"/>
                <w:lang w:val="uk-UA"/>
              </w:rPr>
              <w:t>Дисципліна</w:t>
            </w:r>
            <w:bookmarkEnd w:id="21"/>
          </w:p>
        </w:tc>
        <w:tc>
          <w:tcPr>
            <w:tcW w:w="6300" w:type="dxa"/>
            <w:shd w:val="clear" w:color="auto" w:fill="CCFFCC"/>
          </w:tcPr>
          <w:p w:rsidR="008E6315" w:rsidRPr="008B21B8" w:rsidRDefault="008E6315" w:rsidP="008B21B8">
            <w:pPr>
              <w:pStyle w:val="1"/>
              <w:spacing w:before="0" w:line="240" w:lineRule="auto"/>
              <w:rPr>
                <w:rFonts w:ascii="Times New Roman" w:hAnsi="Times New Roman" w:cs="Times New Roman"/>
                <w:color w:val="auto"/>
                <w:lang w:val="uk-UA"/>
              </w:rPr>
            </w:pPr>
            <w:bookmarkStart w:id="22" w:name="_Toc64320759"/>
            <w:r w:rsidRPr="008B21B8">
              <w:rPr>
                <w:rFonts w:ascii="Times New Roman" w:hAnsi="Times New Roman" w:cs="Times New Roman"/>
                <w:color w:val="auto"/>
                <w:lang w:val="uk-UA"/>
              </w:rPr>
              <w:t>Ергономічний дизайн автоматизованих приладів</w:t>
            </w:r>
            <w:bookmarkEnd w:id="22"/>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Рівень ВО</w:t>
            </w:r>
          </w:p>
        </w:tc>
        <w:tc>
          <w:tcPr>
            <w:tcW w:w="6300" w:type="dxa"/>
          </w:tcPr>
          <w:p w:rsidR="008E6315" w:rsidRPr="008B21B8" w:rsidRDefault="00FD4B50" w:rsidP="008B21B8">
            <w:pPr>
              <w:spacing w:after="0" w:line="240" w:lineRule="auto"/>
              <w:rPr>
                <w:rFonts w:ascii="Times New Roman" w:hAnsi="Times New Roman" w:cs="Times New Roman"/>
                <w:sz w:val="28"/>
                <w:szCs w:val="28"/>
                <w:lang w:val="uk-UA"/>
              </w:rPr>
            </w:pPr>
            <w:r w:rsidRPr="008B21B8">
              <w:rPr>
                <w:rFonts w:ascii="Times New Roman" w:eastAsia="Calibri" w:hAnsi="Times New Roman" w:cs="Times New Roman"/>
                <w:sz w:val="28"/>
                <w:szCs w:val="28"/>
                <w:lang w:val="uk-UA"/>
              </w:rPr>
              <w:t>Перший (бакалаврський)</w:t>
            </w:r>
          </w:p>
        </w:tc>
      </w:tr>
      <w:tr w:rsidR="008B21B8" w:rsidRPr="008B21B8" w:rsidTr="00965927">
        <w:tc>
          <w:tcPr>
            <w:tcW w:w="2628"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Кафедра</w:t>
            </w:r>
          </w:p>
        </w:tc>
        <w:tc>
          <w:tcPr>
            <w:tcW w:w="6300" w:type="dxa"/>
          </w:tcPr>
          <w:p w:rsidR="008E6315" w:rsidRPr="008B21B8" w:rsidRDefault="00CE49FC" w:rsidP="008B21B8">
            <w:pPr>
              <w:spacing w:after="0" w:line="240" w:lineRule="auto"/>
              <w:rPr>
                <w:rFonts w:ascii="Times New Roman"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Що буде вивчатися</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Основи ергономіки, основи технічного та предметного дизайну (в більшій мірі композиція), програма 3D візуалізації. </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це цікаво/треба вивчати</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Сучасні автоматизовані прилади в конкурентних умовах отримують перевагу, якщо їх створення відбувалось з урахуванням оптимізації взаємодії людини з приладом. Результат роботи конструктора може бути витвором мистецтва.</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можна навчитися (результати навчання)</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знання правил ергономіки;</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знання законів художньої композиції, та інше;</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знання сучасних стилів технічного та предметного дизайну;</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уміння досліджувати технічний об’єкт з метою аналізу можливостей покращення зручності користування;</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уміння застосовувати закони композиції, роботу зі світлом, кольором для створення зразків техніки як витворів мистецтва;</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уміння користуватись комп’ютерними програмами для  тривимірної візуалізації.</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Як можна користуватися набутими знаннями і уміннями (компетентності)</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здатність створювати </w:t>
            </w:r>
            <w:proofErr w:type="spellStart"/>
            <w:r w:rsidRPr="008B21B8">
              <w:rPr>
                <w:rFonts w:ascii="Times New Roman" w:hAnsi="Times New Roman" w:cs="Times New Roman"/>
                <w:sz w:val="28"/>
                <w:szCs w:val="28"/>
                <w:lang w:val="uk-UA"/>
              </w:rPr>
              <w:t>візуалізовані</w:t>
            </w:r>
            <w:proofErr w:type="spellEnd"/>
            <w:r w:rsidRPr="008B21B8">
              <w:rPr>
                <w:rFonts w:ascii="Times New Roman" w:hAnsi="Times New Roman" w:cs="Times New Roman"/>
                <w:sz w:val="28"/>
                <w:szCs w:val="28"/>
                <w:lang w:val="uk-UA"/>
              </w:rPr>
              <w:t xml:space="preserve"> зображення і технічну документацію проекту корпусів приладів, маніпуляторів, дисплеїв і </w:t>
            </w:r>
            <w:proofErr w:type="spellStart"/>
            <w:r w:rsidRPr="008B21B8">
              <w:rPr>
                <w:rFonts w:ascii="Times New Roman" w:hAnsi="Times New Roman" w:cs="Times New Roman"/>
                <w:sz w:val="28"/>
                <w:szCs w:val="28"/>
                <w:lang w:val="uk-UA"/>
              </w:rPr>
              <w:t>т.ін</w:t>
            </w:r>
            <w:proofErr w:type="spellEnd"/>
            <w:r w:rsidRPr="008B21B8">
              <w:rPr>
                <w:rFonts w:ascii="Times New Roman" w:hAnsi="Times New Roman" w:cs="Times New Roman"/>
                <w:sz w:val="28"/>
                <w:szCs w:val="28"/>
                <w:lang w:val="uk-UA"/>
              </w:rPr>
              <w:t>., які є більш зручними у використанні та мають красивий зовнішній вигляд.</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Інформаційне забезпечення</w:t>
            </w:r>
          </w:p>
        </w:tc>
        <w:tc>
          <w:tcPr>
            <w:tcW w:w="6300" w:type="dxa"/>
          </w:tcPr>
          <w:p w:rsidR="008E6315" w:rsidRPr="008B21B8" w:rsidRDefault="006D2480" w:rsidP="008B21B8">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w:t>
            </w:r>
            <w:r w:rsidR="008E6315" w:rsidRPr="008B21B8">
              <w:rPr>
                <w:rFonts w:ascii="Times New Roman" w:hAnsi="Times New Roman" w:cs="Times New Roman"/>
                <w:sz w:val="28"/>
                <w:szCs w:val="28"/>
                <w:lang w:val="uk-UA"/>
              </w:rPr>
              <w:t>, матеріали д</w:t>
            </w:r>
            <w:r>
              <w:rPr>
                <w:rFonts w:ascii="Times New Roman" w:hAnsi="Times New Roman" w:cs="Times New Roman"/>
                <w:sz w:val="28"/>
                <w:szCs w:val="28"/>
                <w:lang w:val="uk-UA"/>
              </w:rPr>
              <w:t>ля практичних, РГР</w:t>
            </w:r>
            <w:r w:rsidR="008E6315" w:rsidRPr="008B21B8">
              <w:rPr>
                <w:rFonts w:ascii="Times New Roman" w:hAnsi="Times New Roman" w:cs="Times New Roman"/>
                <w:sz w:val="28"/>
                <w:szCs w:val="28"/>
                <w:lang w:val="uk-UA"/>
              </w:rPr>
              <w:t xml:space="preserve"> </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Форма проведення занять</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денна, заочна, дистанційна.</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Лекції, практичні заняття (комп’ютерні), РГР, контрольна.</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Семестровий </w:t>
            </w:r>
            <w:r w:rsidRPr="008B21B8">
              <w:rPr>
                <w:rFonts w:ascii="Times New Roman" w:hAnsi="Times New Roman" w:cs="Times New Roman"/>
                <w:sz w:val="28"/>
                <w:szCs w:val="28"/>
                <w:lang w:val="uk-UA"/>
              </w:rPr>
              <w:lastRenderedPageBreak/>
              <w:t>контроль</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lastRenderedPageBreak/>
              <w:t xml:space="preserve">Залік </w:t>
            </w:r>
          </w:p>
        </w:tc>
      </w:tr>
    </w:tbl>
    <w:p w:rsidR="008E6315" w:rsidRPr="008B21B8" w:rsidRDefault="008E6315" w:rsidP="008B21B8">
      <w:pPr>
        <w:spacing w:after="0" w:line="240" w:lineRule="auto"/>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300"/>
      </w:tblGrid>
      <w:tr w:rsidR="008E6315" w:rsidRPr="008B21B8" w:rsidTr="00965927">
        <w:tc>
          <w:tcPr>
            <w:tcW w:w="2628" w:type="dxa"/>
            <w:shd w:val="clear" w:color="auto" w:fill="CCFFCC"/>
          </w:tcPr>
          <w:p w:rsidR="008E6315" w:rsidRPr="008B21B8" w:rsidRDefault="008E6315" w:rsidP="008B21B8">
            <w:pPr>
              <w:pStyle w:val="1"/>
              <w:spacing w:before="0" w:line="240" w:lineRule="auto"/>
              <w:rPr>
                <w:rFonts w:ascii="Times New Roman" w:hAnsi="Times New Roman" w:cs="Times New Roman"/>
                <w:color w:val="auto"/>
                <w:lang w:val="uk-UA"/>
              </w:rPr>
            </w:pPr>
            <w:bookmarkStart w:id="23" w:name="_Toc64320760"/>
            <w:r w:rsidRPr="008B21B8">
              <w:rPr>
                <w:rFonts w:ascii="Times New Roman" w:hAnsi="Times New Roman" w:cs="Times New Roman"/>
                <w:color w:val="auto"/>
                <w:lang w:val="uk-UA"/>
              </w:rPr>
              <w:t>Дисципліна</w:t>
            </w:r>
            <w:bookmarkEnd w:id="23"/>
          </w:p>
        </w:tc>
        <w:tc>
          <w:tcPr>
            <w:tcW w:w="6300" w:type="dxa"/>
            <w:shd w:val="clear" w:color="auto" w:fill="CCFFCC"/>
          </w:tcPr>
          <w:p w:rsidR="008E6315" w:rsidRPr="008B21B8" w:rsidRDefault="008E6315" w:rsidP="008B21B8">
            <w:pPr>
              <w:pStyle w:val="1"/>
              <w:spacing w:before="0" w:line="240" w:lineRule="auto"/>
              <w:rPr>
                <w:rFonts w:ascii="Times New Roman" w:hAnsi="Times New Roman" w:cs="Times New Roman"/>
                <w:color w:val="auto"/>
                <w:lang w:val="uk-UA"/>
              </w:rPr>
            </w:pPr>
            <w:bookmarkStart w:id="24" w:name="_Toc64320761"/>
            <w:r w:rsidRPr="008B21B8">
              <w:rPr>
                <w:rFonts w:ascii="Times New Roman" w:hAnsi="Times New Roman" w:cs="Times New Roman"/>
                <w:color w:val="auto"/>
                <w:lang w:val="uk-UA"/>
              </w:rPr>
              <w:t>Основи взаємозамінності</w:t>
            </w:r>
            <w:bookmarkEnd w:id="24"/>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Рівень ВО</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Бакалавр</w:t>
            </w:r>
          </w:p>
        </w:tc>
      </w:tr>
      <w:tr w:rsidR="008B21B8" w:rsidRPr="008B21B8" w:rsidTr="00965927">
        <w:tc>
          <w:tcPr>
            <w:tcW w:w="2628"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Курс</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4 курс </w:t>
            </w:r>
            <w:r w:rsidRPr="008B21B8">
              <w:rPr>
                <w:rFonts w:ascii="Times New Roman" w:hAnsi="Times New Roman" w:cs="Times New Roman"/>
                <w:sz w:val="28"/>
                <w:szCs w:val="28"/>
                <w:lang w:val="uk-UA"/>
              </w:rPr>
              <w:t>(8</w:t>
            </w:r>
            <w:r w:rsidRPr="008B21B8">
              <w:rPr>
                <w:rFonts w:ascii="Times New Roman" w:hAnsi="Times New Roman" w:cs="Times New Roman"/>
                <w:sz w:val="28"/>
                <w:szCs w:val="28"/>
                <w:lang w:val="uk-UA"/>
              </w:rPr>
              <w:t xml:space="preserve"> семестр)</w:t>
            </w:r>
          </w:p>
        </w:tc>
      </w:tr>
      <w:tr w:rsidR="008B21B8" w:rsidRPr="008B21B8" w:rsidTr="00965927">
        <w:tc>
          <w:tcPr>
            <w:tcW w:w="2628"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Обсяг</w:t>
            </w:r>
          </w:p>
        </w:tc>
        <w:tc>
          <w:tcPr>
            <w:tcW w:w="6300" w:type="dxa"/>
          </w:tcPr>
          <w:p w:rsidR="008B21B8" w:rsidRPr="008B21B8" w:rsidRDefault="008B21B8"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4 кредити ЄКТС / 120 годин</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Кафедра</w:t>
            </w:r>
          </w:p>
        </w:tc>
        <w:tc>
          <w:tcPr>
            <w:tcW w:w="6300" w:type="dxa"/>
          </w:tcPr>
          <w:p w:rsidR="008E6315" w:rsidRPr="008B21B8" w:rsidRDefault="00CE49FC" w:rsidP="008B21B8">
            <w:pPr>
              <w:spacing w:after="0" w:line="240" w:lineRule="auto"/>
              <w:rPr>
                <w:rFonts w:ascii="Times New Roman" w:hAnsi="Times New Roman" w:cs="Times New Roman"/>
                <w:sz w:val="28"/>
                <w:szCs w:val="28"/>
                <w:lang w:val="uk-UA"/>
              </w:rPr>
            </w:pPr>
            <w:r w:rsidRPr="008B21B8">
              <w:rPr>
                <w:rFonts w:ascii="Times New Roman" w:eastAsia="Calibri" w:hAnsi="Times New Roman" w:cs="Times New Roman"/>
                <w:sz w:val="28"/>
                <w:szCs w:val="28"/>
                <w:lang w:val="uk-UA"/>
              </w:rPr>
              <w:t>Автоматизації та систем неруйнівного контролю</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Що буде вивчатися</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Загальні принципи нормування точності деталей та їх з’єднань, допуски і посадки, шорсткість поверхонь, технічні засоби вимірювання і контролю точності деталей</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це цікаво/треба вивчати</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Знання і уміння, які здобувають студенти в цій дисципліні, необхідні для грамотного створення конструкторської документації на автоматизовані прилади точної механіки.</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Чому можна навчитися (результати навчання)</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знання про точність, взаємозамінність деталей приладів і техніку їх вимірювання;</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уміння роботи з матеріалами Єдиної системи допусків і посадок та основних норм взаємозамінності;</w:t>
            </w:r>
          </w:p>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уміння оформлювати конструкторську документацію.</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Як можна користуватися набутими знаннями і уміннями (компетентності)</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здатність грамотно створювати конструкторську документацію </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Інформаційне забезпечення</w:t>
            </w:r>
          </w:p>
        </w:tc>
        <w:tc>
          <w:tcPr>
            <w:tcW w:w="6300" w:type="dxa"/>
          </w:tcPr>
          <w:p w:rsidR="008E6315" w:rsidRPr="008B21B8" w:rsidRDefault="006D2480" w:rsidP="006D2480">
            <w:pPr>
              <w:spacing w:after="0" w:line="240" w:lineRule="auto"/>
              <w:rPr>
                <w:rFonts w:ascii="Times New Roman" w:hAnsi="Times New Roman" w:cs="Times New Roman"/>
                <w:sz w:val="28"/>
                <w:szCs w:val="28"/>
                <w:lang w:val="uk-UA"/>
              </w:rPr>
            </w:pPr>
            <w:proofErr w:type="spellStart"/>
            <w:r w:rsidRPr="00DD5F26">
              <w:rPr>
                <w:rFonts w:ascii="Times New Roman" w:hAnsi="Times New Roman" w:cs="Times New Roman"/>
                <w:sz w:val="28"/>
                <w:szCs w:val="28"/>
                <w:lang w:val="uk-UA"/>
              </w:rPr>
              <w:t>Силабус</w:t>
            </w:r>
            <w:proofErr w:type="spellEnd"/>
            <w:r w:rsidRPr="00DD5F26">
              <w:rPr>
                <w:rFonts w:ascii="Times New Roman" w:hAnsi="Times New Roman" w:cs="Times New Roman"/>
                <w:sz w:val="28"/>
                <w:szCs w:val="28"/>
                <w:lang w:val="uk-UA"/>
              </w:rPr>
              <w:t xml:space="preserve"> (робоча навчальна програма дисципліни),</w:t>
            </w:r>
            <w:r>
              <w:rPr>
                <w:rFonts w:ascii="Times New Roman" w:hAnsi="Times New Roman" w:cs="Times New Roman"/>
                <w:sz w:val="28"/>
                <w:szCs w:val="28"/>
                <w:lang w:val="uk-UA"/>
              </w:rPr>
              <w:t xml:space="preserve"> опорний конспект лекцій, </w:t>
            </w:r>
            <w:r w:rsidR="008E6315" w:rsidRPr="008B21B8">
              <w:rPr>
                <w:rFonts w:ascii="Times New Roman" w:hAnsi="Times New Roman" w:cs="Times New Roman"/>
                <w:sz w:val="28"/>
                <w:szCs w:val="28"/>
                <w:lang w:val="uk-UA"/>
              </w:rPr>
              <w:t>атлас, матер</w:t>
            </w:r>
            <w:r>
              <w:rPr>
                <w:rFonts w:ascii="Times New Roman" w:hAnsi="Times New Roman" w:cs="Times New Roman"/>
                <w:sz w:val="28"/>
                <w:szCs w:val="28"/>
                <w:lang w:val="uk-UA"/>
              </w:rPr>
              <w:t>іали для практичних, РГР</w:t>
            </w:r>
            <w:r w:rsidR="008E6315" w:rsidRPr="008B21B8">
              <w:rPr>
                <w:rFonts w:ascii="Times New Roman" w:hAnsi="Times New Roman" w:cs="Times New Roman"/>
                <w:sz w:val="28"/>
                <w:szCs w:val="28"/>
                <w:lang w:val="uk-UA"/>
              </w:rPr>
              <w:t>.</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Форма проведення занять</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денна, заочна, дистанційна.</w:t>
            </w:r>
          </w:p>
          <w:p w:rsidR="008E6315" w:rsidRPr="008B21B8" w:rsidRDefault="008E6315" w:rsidP="00CD18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Лекції, практичні заняття, </w:t>
            </w:r>
          </w:p>
        </w:tc>
      </w:tr>
      <w:tr w:rsidR="008E6315" w:rsidRPr="008B21B8" w:rsidTr="00965927">
        <w:tc>
          <w:tcPr>
            <w:tcW w:w="2628"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Семестровий контроль</w:t>
            </w:r>
          </w:p>
        </w:tc>
        <w:tc>
          <w:tcPr>
            <w:tcW w:w="6300" w:type="dxa"/>
          </w:tcPr>
          <w:p w:rsidR="008E6315" w:rsidRPr="008B21B8" w:rsidRDefault="008E6315" w:rsidP="008B21B8">
            <w:pPr>
              <w:spacing w:after="0" w:line="240" w:lineRule="auto"/>
              <w:rPr>
                <w:rFonts w:ascii="Times New Roman" w:hAnsi="Times New Roman" w:cs="Times New Roman"/>
                <w:sz w:val="28"/>
                <w:szCs w:val="28"/>
                <w:lang w:val="uk-UA"/>
              </w:rPr>
            </w:pPr>
            <w:r w:rsidRPr="008B21B8">
              <w:rPr>
                <w:rFonts w:ascii="Times New Roman" w:hAnsi="Times New Roman" w:cs="Times New Roman"/>
                <w:sz w:val="28"/>
                <w:szCs w:val="28"/>
                <w:lang w:val="uk-UA"/>
              </w:rPr>
              <w:t xml:space="preserve">Залік </w:t>
            </w:r>
          </w:p>
        </w:tc>
      </w:tr>
    </w:tbl>
    <w:p w:rsidR="008E6315" w:rsidRPr="008E6315" w:rsidRDefault="008E6315" w:rsidP="008B21B8">
      <w:pPr>
        <w:spacing w:after="0" w:line="240" w:lineRule="auto"/>
        <w:rPr>
          <w:rFonts w:ascii="Times New Roman" w:hAnsi="Times New Roman" w:cs="Times New Roman"/>
          <w:sz w:val="28"/>
          <w:szCs w:val="28"/>
          <w:lang w:val="uk-UA"/>
        </w:rPr>
      </w:pPr>
    </w:p>
    <w:p w:rsidR="00406725" w:rsidRPr="008E6315" w:rsidRDefault="00406725" w:rsidP="008E6315">
      <w:pPr>
        <w:spacing w:after="0" w:line="240" w:lineRule="auto"/>
        <w:rPr>
          <w:rFonts w:ascii="Times New Roman" w:hAnsi="Times New Roman" w:cs="Times New Roman"/>
          <w:sz w:val="28"/>
          <w:szCs w:val="28"/>
          <w:lang w:val="uk-UA"/>
        </w:rPr>
      </w:pPr>
    </w:p>
    <w:sectPr w:rsidR="00406725" w:rsidRPr="008E6315" w:rsidSect="00BE2E6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EAC"/>
    <w:multiLevelType w:val="hybridMultilevel"/>
    <w:tmpl w:val="8DFA450A"/>
    <w:lvl w:ilvl="0" w:tplc="671AEDC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593302"/>
    <w:multiLevelType w:val="hybridMultilevel"/>
    <w:tmpl w:val="0BEE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72CB4"/>
    <w:multiLevelType w:val="multilevel"/>
    <w:tmpl w:val="7682D8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A042D"/>
    <w:multiLevelType w:val="hybridMultilevel"/>
    <w:tmpl w:val="9FCE2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E7B0B"/>
    <w:multiLevelType w:val="hybridMultilevel"/>
    <w:tmpl w:val="3216D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ED603D"/>
    <w:multiLevelType w:val="hybridMultilevel"/>
    <w:tmpl w:val="81506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F3356"/>
    <w:multiLevelType w:val="hybridMultilevel"/>
    <w:tmpl w:val="3C18B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6745E7"/>
    <w:multiLevelType w:val="hybridMultilevel"/>
    <w:tmpl w:val="0AA4732C"/>
    <w:lvl w:ilvl="0" w:tplc="B818DF24">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40F04"/>
    <w:rsid w:val="00002217"/>
    <w:rsid w:val="00002698"/>
    <w:rsid w:val="00002E51"/>
    <w:rsid w:val="00003305"/>
    <w:rsid w:val="000049E6"/>
    <w:rsid w:val="000050F2"/>
    <w:rsid w:val="00007AC0"/>
    <w:rsid w:val="0001202C"/>
    <w:rsid w:val="0001339B"/>
    <w:rsid w:val="00013EBC"/>
    <w:rsid w:val="000159BE"/>
    <w:rsid w:val="0001643A"/>
    <w:rsid w:val="000171C4"/>
    <w:rsid w:val="000179E2"/>
    <w:rsid w:val="00020CD0"/>
    <w:rsid w:val="00023AD0"/>
    <w:rsid w:val="00025836"/>
    <w:rsid w:val="00026278"/>
    <w:rsid w:val="000265E8"/>
    <w:rsid w:val="00026C39"/>
    <w:rsid w:val="00027661"/>
    <w:rsid w:val="00027EBE"/>
    <w:rsid w:val="0003045C"/>
    <w:rsid w:val="00031A34"/>
    <w:rsid w:val="0003314B"/>
    <w:rsid w:val="0003425B"/>
    <w:rsid w:val="0003493A"/>
    <w:rsid w:val="00034B80"/>
    <w:rsid w:val="00035FF0"/>
    <w:rsid w:val="00037562"/>
    <w:rsid w:val="000402DA"/>
    <w:rsid w:val="000403B3"/>
    <w:rsid w:val="000406E2"/>
    <w:rsid w:val="00043DD1"/>
    <w:rsid w:val="00044A94"/>
    <w:rsid w:val="00044D14"/>
    <w:rsid w:val="00045366"/>
    <w:rsid w:val="00047F75"/>
    <w:rsid w:val="00050D2C"/>
    <w:rsid w:val="000510F9"/>
    <w:rsid w:val="00053355"/>
    <w:rsid w:val="0005528A"/>
    <w:rsid w:val="00055DDB"/>
    <w:rsid w:val="000561C7"/>
    <w:rsid w:val="000604ED"/>
    <w:rsid w:val="000607C5"/>
    <w:rsid w:val="000632F5"/>
    <w:rsid w:val="00064A5D"/>
    <w:rsid w:val="00064BED"/>
    <w:rsid w:val="0006558A"/>
    <w:rsid w:val="00067CBA"/>
    <w:rsid w:val="00067D95"/>
    <w:rsid w:val="00073181"/>
    <w:rsid w:val="00075346"/>
    <w:rsid w:val="000754E8"/>
    <w:rsid w:val="00075903"/>
    <w:rsid w:val="000768AD"/>
    <w:rsid w:val="00076940"/>
    <w:rsid w:val="00077B98"/>
    <w:rsid w:val="00077EDD"/>
    <w:rsid w:val="000807B0"/>
    <w:rsid w:val="000808E2"/>
    <w:rsid w:val="000818F8"/>
    <w:rsid w:val="00082496"/>
    <w:rsid w:val="000855FF"/>
    <w:rsid w:val="00085A37"/>
    <w:rsid w:val="00085D49"/>
    <w:rsid w:val="00086324"/>
    <w:rsid w:val="00090DAA"/>
    <w:rsid w:val="00092158"/>
    <w:rsid w:val="000924E1"/>
    <w:rsid w:val="00092E63"/>
    <w:rsid w:val="00093BC4"/>
    <w:rsid w:val="000947B5"/>
    <w:rsid w:val="000967ED"/>
    <w:rsid w:val="000A07FA"/>
    <w:rsid w:val="000A2932"/>
    <w:rsid w:val="000A51E9"/>
    <w:rsid w:val="000A781A"/>
    <w:rsid w:val="000A7ACD"/>
    <w:rsid w:val="000B0B2E"/>
    <w:rsid w:val="000B126D"/>
    <w:rsid w:val="000B1A41"/>
    <w:rsid w:val="000C0DCC"/>
    <w:rsid w:val="000C19BB"/>
    <w:rsid w:val="000C277D"/>
    <w:rsid w:val="000C3C64"/>
    <w:rsid w:val="000C41B7"/>
    <w:rsid w:val="000C5AF8"/>
    <w:rsid w:val="000C5F60"/>
    <w:rsid w:val="000C643F"/>
    <w:rsid w:val="000C6883"/>
    <w:rsid w:val="000C702A"/>
    <w:rsid w:val="000C7BB7"/>
    <w:rsid w:val="000D1EDB"/>
    <w:rsid w:val="000D33B2"/>
    <w:rsid w:val="000D456F"/>
    <w:rsid w:val="000D4BA6"/>
    <w:rsid w:val="000D5B62"/>
    <w:rsid w:val="000D6073"/>
    <w:rsid w:val="000E021D"/>
    <w:rsid w:val="000E3556"/>
    <w:rsid w:val="000E40B2"/>
    <w:rsid w:val="000E4A62"/>
    <w:rsid w:val="000E5AA9"/>
    <w:rsid w:val="000E754C"/>
    <w:rsid w:val="000F1FB4"/>
    <w:rsid w:val="000F3919"/>
    <w:rsid w:val="000F3B91"/>
    <w:rsid w:val="000F549C"/>
    <w:rsid w:val="000F5B42"/>
    <w:rsid w:val="000F5F1F"/>
    <w:rsid w:val="000F648A"/>
    <w:rsid w:val="000F6908"/>
    <w:rsid w:val="000F78A7"/>
    <w:rsid w:val="001004A5"/>
    <w:rsid w:val="001006D9"/>
    <w:rsid w:val="00101984"/>
    <w:rsid w:val="00101AB9"/>
    <w:rsid w:val="00103DE4"/>
    <w:rsid w:val="00105C10"/>
    <w:rsid w:val="001077EE"/>
    <w:rsid w:val="00111EB7"/>
    <w:rsid w:val="001124BA"/>
    <w:rsid w:val="00113068"/>
    <w:rsid w:val="0011345C"/>
    <w:rsid w:val="00115196"/>
    <w:rsid w:val="00115DB5"/>
    <w:rsid w:val="00115F4E"/>
    <w:rsid w:val="00122196"/>
    <w:rsid w:val="001241B7"/>
    <w:rsid w:val="00124838"/>
    <w:rsid w:val="00125BCC"/>
    <w:rsid w:val="00126651"/>
    <w:rsid w:val="00130650"/>
    <w:rsid w:val="00131CB8"/>
    <w:rsid w:val="00134237"/>
    <w:rsid w:val="0013449B"/>
    <w:rsid w:val="0013566A"/>
    <w:rsid w:val="001360CA"/>
    <w:rsid w:val="00142081"/>
    <w:rsid w:val="001446BC"/>
    <w:rsid w:val="0014470C"/>
    <w:rsid w:val="00144D25"/>
    <w:rsid w:val="00146402"/>
    <w:rsid w:val="001474C3"/>
    <w:rsid w:val="001477B0"/>
    <w:rsid w:val="001507A3"/>
    <w:rsid w:val="001516F7"/>
    <w:rsid w:val="00153610"/>
    <w:rsid w:val="00153E10"/>
    <w:rsid w:val="00154B21"/>
    <w:rsid w:val="001566D7"/>
    <w:rsid w:val="00157EC6"/>
    <w:rsid w:val="00161467"/>
    <w:rsid w:val="001617F0"/>
    <w:rsid w:val="001625D3"/>
    <w:rsid w:val="0016437E"/>
    <w:rsid w:val="001661AD"/>
    <w:rsid w:val="001663D3"/>
    <w:rsid w:val="00170F04"/>
    <w:rsid w:val="00171A5F"/>
    <w:rsid w:val="00172916"/>
    <w:rsid w:val="001731B0"/>
    <w:rsid w:val="00173436"/>
    <w:rsid w:val="001741D9"/>
    <w:rsid w:val="00175D14"/>
    <w:rsid w:val="001773DC"/>
    <w:rsid w:val="00181C33"/>
    <w:rsid w:val="0018619C"/>
    <w:rsid w:val="00190727"/>
    <w:rsid w:val="0019111E"/>
    <w:rsid w:val="00195353"/>
    <w:rsid w:val="00196B28"/>
    <w:rsid w:val="001A104E"/>
    <w:rsid w:val="001A135A"/>
    <w:rsid w:val="001A4E98"/>
    <w:rsid w:val="001A501E"/>
    <w:rsid w:val="001B1DFC"/>
    <w:rsid w:val="001B377A"/>
    <w:rsid w:val="001B3CDB"/>
    <w:rsid w:val="001B54F2"/>
    <w:rsid w:val="001C5761"/>
    <w:rsid w:val="001C59EE"/>
    <w:rsid w:val="001C646D"/>
    <w:rsid w:val="001C6EF7"/>
    <w:rsid w:val="001C7676"/>
    <w:rsid w:val="001D0674"/>
    <w:rsid w:val="001D0B8E"/>
    <w:rsid w:val="001D647E"/>
    <w:rsid w:val="001E0150"/>
    <w:rsid w:val="001E0748"/>
    <w:rsid w:val="001E4E49"/>
    <w:rsid w:val="001E6986"/>
    <w:rsid w:val="001F080E"/>
    <w:rsid w:val="001F0E6B"/>
    <w:rsid w:val="001F6A17"/>
    <w:rsid w:val="00200228"/>
    <w:rsid w:val="00201D5A"/>
    <w:rsid w:val="00202930"/>
    <w:rsid w:val="00203629"/>
    <w:rsid w:val="0020384B"/>
    <w:rsid w:val="00204138"/>
    <w:rsid w:val="00204807"/>
    <w:rsid w:val="00205352"/>
    <w:rsid w:val="002053E5"/>
    <w:rsid w:val="00205E58"/>
    <w:rsid w:val="002130E8"/>
    <w:rsid w:val="00213D68"/>
    <w:rsid w:val="00214665"/>
    <w:rsid w:val="0021525E"/>
    <w:rsid w:val="00217178"/>
    <w:rsid w:val="002174B5"/>
    <w:rsid w:val="00220637"/>
    <w:rsid w:val="0022090D"/>
    <w:rsid w:val="00220D65"/>
    <w:rsid w:val="00222318"/>
    <w:rsid w:val="002224B8"/>
    <w:rsid w:val="002229F5"/>
    <w:rsid w:val="002234A6"/>
    <w:rsid w:val="00225525"/>
    <w:rsid w:val="00226BA7"/>
    <w:rsid w:val="00231767"/>
    <w:rsid w:val="00231901"/>
    <w:rsid w:val="0023260A"/>
    <w:rsid w:val="002340D3"/>
    <w:rsid w:val="00235772"/>
    <w:rsid w:val="002373AC"/>
    <w:rsid w:val="002406ED"/>
    <w:rsid w:val="002452A0"/>
    <w:rsid w:val="002456EA"/>
    <w:rsid w:val="00245A97"/>
    <w:rsid w:val="002467E4"/>
    <w:rsid w:val="00250B47"/>
    <w:rsid w:val="002546BA"/>
    <w:rsid w:val="0025470A"/>
    <w:rsid w:val="00254802"/>
    <w:rsid w:val="00255FDC"/>
    <w:rsid w:val="002561A0"/>
    <w:rsid w:val="00257DED"/>
    <w:rsid w:val="00260691"/>
    <w:rsid w:val="00260AD2"/>
    <w:rsid w:val="00261A22"/>
    <w:rsid w:val="00262EC3"/>
    <w:rsid w:val="00263369"/>
    <w:rsid w:val="00266F1E"/>
    <w:rsid w:val="00266FCA"/>
    <w:rsid w:val="00270256"/>
    <w:rsid w:val="002714AD"/>
    <w:rsid w:val="002739E2"/>
    <w:rsid w:val="002740BE"/>
    <w:rsid w:val="00274FB4"/>
    <w:rsid w:val="00276BCE"/>
    <w:rsid w:val="00277110"/>
    <w:rsid w:val="00280C39"/>
    <w:rsid w:val="00281148"/>
    <w:rsid w:val="00281369"/>
    <w:rsid w:val="002828CD"/>
    <w:rsid w:val="00283FD1"/>
    <w:rsid w:val="002841BA"/>
    <w:rsid w:val="00284E26"/>
    <w:rsid w:val="00284FA1"/>
    <w:rsid w:val="0028584F"/>
    <w:rsid w:val="002916E4"/>
    <w:rsid w:val="00293417"/>
    <w:rsid w:val="002936C2"/>
    <w:rsid w:val="00294646"/>
    <w:rsid w:val="002949F7"/>
    <w:rsid w:val="002950DC"/>
    <w:rsid w:val="00296140"/>
    <w:rsid w:val="00296AC9"/>
    <w:rsid w:val="0029753B"/>
    <w:rsid w:val="002A1000"/>
    <w:rsid w:val="002A1D35"/>
    <w:rsid w:val="002A22AC"/>
    <w:rsid w:val="002A22CB"/>
    <w:rsid w:val="002A2A7A"/>
    <w:rsid w:val="002A3A4F"/>
    <w:rsid w:val="002A3CAA"/>
    <w:rsid w:val="002A444A"/>
    <w:rsid w:val="002B0517"/>
    <w:rsid w:val="002B086D"/>
    <w:rsid w:val="002B08B7"/>
    <w:rsid w:val="002B13FF"/>
    <w:rsid w:val="002B2399"/>
    <w:rsid w:val="002B42E3"/>
    <w:rsid w:val="002B4712"/>
    <w:rsid w:val="002B5490"/>
    <w:rsid w:val="002B56AA"/>
    <w:rsid w:val="002C0C06"/>
    <w:rsid w:val="002C21D9"/>
    <w:rsid w:val="002C4C32"/>
    <w:rsid w:val="002C4FBD"/>
    <w:rsid w:val="002C5E76"/>
    <w:rsid w:val="002C70BD"/>
    <w:rsid w:val="002C7734"/>
    <w:rsid w:val="002D002F"/>
    <w:rsid w:val="002D15A2"/>
    <w:rsid w:val="002D3E3E"/>
    <w:rsid w:val="002D4FEB"/>
    <w:rsid w:val="002D57DC"/>
    <w:rsid w:val="002D68A8"/>
    <w:rsid w:val="002E0463"/>
    <w:rsid w:val="002E1A95"/>
    <w:rsid w:val="002E4060"/>
    <w:rsid w:val="002E5158"/>
    <w:rsid w:val="002E518C"/>
    <w:rsid w:val="002E6C05"/>
    <w:rsid w:val="002E72B6"/>
    <w:rsid w:val="002E7D59"/>
    <w:rsid w:val="002F10ED"/>
    <w:rsid w:val="002F24DA"/>
    <w:rsid w:val="002F2E02"/>
    <w:rsid w:val="002F4D37"/>
    <w:rsid w:val="002F4E85"/>
    <w:rsid w:val="002F55AC"/>
    <w:rsid w:val="002F75A3"/>
    <w:rsid w:val="00304F40"/>
    <w:rsid w:val="0030563B"/>
    <w:rsid w:val="00307026"/>
    <w:rsid w:val="003112EA"/>
    <w:rsid w:val="00312BC9"/>
    <w:rsid w:val="003138BE"/>
    <w:rsid w:val="00313BD2"/>
    <w:rsid w:val="00314471"/>
    <w:rsid w:val="0031659C"/>
    <w:rsid w:val="0031665A"/>
    <w:rsid w:val="00324625"/>
    <w:rsid w:val="00325546"/>
    <w:rsid w:val="00325CE4"/>
    <w:rsid w:val="0032655E"/>
    <w:rsid w:val="00326DC7"/>
    <w:rsid w:val="003305DC"/>
    <w:rsid w:val="0033222C"/>
    <w:rsid w:val="003329D7"/>
    <w:rsid w:val="00332D95"/>
    <w:rsid w:val="00335281"/>
    <w:rsid w:val="00335ACD"/>
    <w:rsid w:val="0033639A"/>
    <w:rsid w:val="00340F42"/>
    <w:rsid w:val="00341041"/>
    <w:rsid w:val="00341829"/>
    <w:rsid w:val="00342253"/>
    <w:rsid w:val="003423F6"/>
    <w:rsid w:val="00344050"/>
    <w:rsid w:val="00344E3F"/>
    <w:rsid w:val="0034527B"/>
    <w:rsid w:val="003459E1"/>
    <w:rsid w:val="00346508"/>
    <w:rsid w:val="00346C1D"/>
    <w:rsid w:val="00347A07"/>
    <w:rsid w:val="00350FDD"/>
    <w:rsid w:val="00351218"/>
    <w:rsid w:val="00352C59"/>
    <w:rsid w:val="0035308A"/>
    <w:rsid w:val="00353952"/>
    <w:rsid w:val="00353C05"/>
    <w:rsid w:val="00360360"/>
    <w:rsid w:val="003603FB"/>
    <w:rsid w:val="00362D5A"/>
    <w:rsid w:val="0036657C"/>
    <w:rsid w:val="0036724A"/>
    <w:rsid w:val="00367F41"/>
    <w:rsid w:val="0037020A"/>
    <w:rsid w:val="00370405"/>
    <w:rsid w:val="00370BEB"/>
    <w:rsid w:val="003716E4"/>
    <w:rsid w:val="003723C0"/>
    <w:rsid w:val="003742C9"/>
    <w:rsid w:val="003758AB"/>
    <w:rsid w:val="00375FF3"/>
    <w:rsid w:val="003813C1"/>
    <w:rsid w:val="00381BB0"/>
    <w:rsid w:val="00381E26"/>
    <w:rsid w:val="003823E0"/>
    <w:rsid w:val="003827D1"/>
    <w:rsid w:val="00383267"/>
    <w:rsid w:val="00383FA3"/>
    <w:rsid w:val="00386595"/>
    <w:rsid w:val="0038797A"/>
    <w:rsid w:val="0039026C"/>
    <w:rsid w:val="003913B5"/>
    <w:rsid w:val="00391689"/>
    <w:rsid w:val="0039328E"/>
    <w:rsid w:val="00395274"/>
    <w:rsid w:val="00397DC9"/>
    <w:rsid w:val="003A181A"/>
    <w:rsid w:val="003A1A70"/>
    <w:rsid w:val="003A2BF1"/>
    <w:rsid w:val="003A5FDE"/>
    <w:rsid w:val="003A69F2"/>
    <w:rsid w:val="003B01B1"/>
    <w:rsid w:val="003B0205"/>
    <w:rsid w:val="003B02F1"/>
    <w:rsid w:val="003B524A"/>
    <w:rsid w:val="003C08F6"/>
    <w:rsid w:val="003C2B22"/>
    <w:rsid w:val="003C3BA2"/>
    <w:rsid w:val="003C61DB"/>
    <w:rsid w:val="003C7D74"/>
    <w:rsid w:val="003D145F"/>
    <w:rsid w:val="003D3860"/>
    <w:rsid w:val="003D48EC"/>
    <w:rsid w:val="003D4A1C"/>
    <w:rsid w:val="003D5B28"/>
    <w:rsid w:val="003E0A6B"/>
    <w:rsid w:val="003E0CBF"/>
    <w:rsid w:val="003E215B"/>
    <w:rsid w:val="003E2A5B"/>
    <w:rsid w:val="003E3470"/>
    <w:rsid w:val="003E4671"/>
    <w:rsid w:val="003E4E5F"/>
    <w:rsid w:val="003F09AE"/>
    <w:rsid w:val="003F4398"/>
    <w:rsid w:val="003F4997"/>
    <w:rsid w:val="003F5C29"/>
    <w:rsid w:val="00400605"/>
    <w:rsid w:val="004011D4"/>
    <w:rsid w:val="0040183D"/>
    <w:rsid w:val="004052BB"/>
    <w:rsid w:val="00406725"/>
    <w:rsid w:val="00406BD3"/>
    <w:rsid w:val="00406DE6"/>
    <w:rsid w:val="00411914"/>
    <w:rsid w:val="004133F0"/>
    <w:rsid w:val="0041438A"/>
    <w:rsid w:val="00414D9A"/>
    <w:rsid w:val="0041629D"/>
    <w:rsid w:val="00416AF3"/>
    <w:rsid w:val="00417274"/>
    <w:rsid w:val="004211F5"/>
    <w:rsid w:val="0042147D"/>
    <w:rsid w:val="00421EEC"/>
    <w:rsid w:val="00423F9C"/>
    <w:rsid w:val="004243C6"/>
    <w:rsid w:val="00425D8E"/>
    <w:rsid w:val="00426736"/>
    <w:rsid w:val="00427A5F"/>
    <w:rsid w:val="00427E5E"/>
    <w:rsid w:val="00427E9D"/>
    <w:rsid w:val="0043371F"/>
    <w:rsid w:val="004338B7"/>
    <w:rsid w:val="00434975"/>
    <w:rsid w:val="00435422"/>
    <w:rsid w:val="004368E8"/>
    <w:rsid w:val="00436C88"/>
    <w:rsid w:val="00437146"/>
    <w:rsid w:val="0043742A"/>
    <w:rsid w:val="00440732"/>
    <w:rsid w:val="00441082"/>
    <w:rsid w:val="00441B92"/>
    <w:rsid w:val="0044468B"/>
    <w:rsid w:val="004447F1"/>
    <w:rsid w:val="0044512D"/>
    <w:rsid w:val="004462C8"/>
    <w:rsid w:val="004462D6"/>
    <w:rsid w:val="00446A3D"/>
    <w:rsid w:val="004470E2"/>
    <w:rsid w:val="00450D75"/>
    <w:rsid w:val="00450E4E"/>
    <w:rsid w:val="00451C1E"/>
    <w:rsid w:val="0045506D"/>
    <w:rsid w:val="004554EE"/>
    <w:rsid w:val="00455D51"/>
    <w:rsid w:val="00457C02"/>
    <w:rsid w:val="00461CEC"/>
    <w:rsid w:val="00463D53"/>
    <w:rsid w:val="00464972"/>
    <w:rsid w:val="004649A9"/>
    <w:rsid w:val="00465427"/>
    <w:rsid w:val="004662F6"/>
    <w:rsid w:val="00466788"/>
    <w:rsid w:val="004668E6"/>
    <w:rsid w:val="00466C34"/>
    <w:rsid w:val="00467F16"/>
    <w:rsid w:val="00471BAE"/>
    <w:rsid w:val="00471F63"/>
    <w:rsid w:val="004727EC"/>
    <w:rsid w:val="00472F0C"/>
    <w:rsid w:val="004740C3"/>
    <w:rsid w:val="004775A7"/>
    <w:rsid w:val="00477B0F"/>
    <w:rsid w:val="00480014"/>
    <w:rsid w:val="004807CC"/>
    <w:rsid w:val="00480C2F"/>
    <w:rsid w:val="0048122C"/>
    <w:rsid w:val="0048382E"/>
    <w:rsid w:val="00484DC9"/>
    <w:rsid w:val="00484E4D"/>
    <w:rsid w:val="004871C0"/>
    <w:rsid w:val="00487C43"/>
    <w:rsid w:val="004902F0"/>
    <w:rsid w:val="00492012"/>
    <w:rsid w:val="00493097"/>
    <w:rsid w:val="004935F5"/>
    <w:rsid w:val="00493D41"/>
    <w:rsid w:val="0049502B"/>
    <w:rsid w:val="0049757E"/>
    <w:rsid w:val="004A2602"/>
    <w:rsid w:val="004A29A7"/>
    <w:rsid w:val="004A2CB4"/>
    <w:rsid w:val="004A716C"/>
    <w:rsid w:val="004B0935"/>
    <w:rsid w:val="004B22B9"/>
    <w:rsid w:val="004B3928"/>
    <w:rsid w:val="004B3CEB"/>
    <w:rsid w:val="004B4E91"/>
    <w:rsid w:val="004B76A5"/>
    <w:rsid w:val="004C0209"/>
    <w:rsid w:val="004C09CA"/>
    <w:rsid w:val="004C1661"/>
    <w:rsid w:val="004C169C"/>
    <w:rsid w:val="004C1E9D"/>
    <w:rsid w:val="004C3224"/>
    <w:rsid w:val="004C3DA8"/>
    <w:rsid w:val="004C4043"/>
    <w:rsid w:val="004C460C"/>
    <w:rsid w:val="004C6C3C"/>
    <w:rsid w:val="004C6EC2"/>
    <w:rsid w:val="004D0CA7"/>
    <w:rsid w:val="004D260B"/>
    <w:rsid w:val="004D2C0F"/>
    <w:rsid w:val="004D3351"/>
    <w:rsid w:val="004D3AA4"/>
    <w:rsid w:val="004D49F4"/>
    <w:rsid w:val="004D6792"/>
    <w:rsid w:val="004D772C"/>
    <w:rsid w:val="004D78E8"/>
    <w:rsid w:val="004E1406"/>
    <w:rsid w:val="004E1624"/>
    <w:rsid w:val="004E1B10"/>
    <w:rsid w:val="004E32DA"/>
    <w:rsid w:val="004E41A7"/>
    <w:rsid w:val="004E5078"/>
    <w:rsid w:val="004F1196"/>
    <w:rsid w:val="004F303F"/>
    <w:rsid w:val="004F5332"/>
    <w:rsid w:val="004F7D7C"/>
    <w:rsid w:val="005007C0"/>
    <w:rsid w:val="0050093D"/>
    <w:rsid w:val="00502134"/>
    <w:rsid w:val="005024E9"/>
    <w:rsid w:val="00504C59"/>
    <w:rsid w:val="00504FC1"/>
    <w:rsid w:val="00506E42"/>
    <w:rsid w:val="005078E1"/>
    <w:rsid w:val="00507B32"/>
    <w:rsid w:val="005107C5"/>
    <w:rsid w:val="00510AEB"/>
    <w:rsid w:val="005119BE"/>
    <w:rsid w:val="005143C1"/>
    <w:rsid w:val="005143C3"/>
    <w:rsid w:val="00516653"/>
    <w:rsid w:val="00517C6F"/>
    <w:rsid w:val="00521E43"/>
    <w:rsid w:val="0052220F"/>
    <w:rsid w:val="005234BA"/>
    <w:rsid w:val="005259E3"/>
    <w:rsid w:val="00526A5E"/>
    <w:rsid w:val="00527FD1"/>
    <w:rsid w:val="00531441"/>
    <w:rsid w:val="005332FC"/>
    <w:rsid w:val="00534095"/>
    <w:rsid w:val="005349C1"/>
    <w:rsid w:val="00534B21"/>
    <w:rsid w:val="005368CB"/>
    <w:rsid w:val="00537757"/>
    <w:rsid w:val="00540CE1"/>
    <w:rsid w:val="00540D99"/>
    <w:rsid w:val="005451E7"/>
    <w:rsid w:val="005469ED"/>
    <w:rsid w:val="00547F52"/>
    <w:rsid w:val="00551B69"/>
    <w:rsid w:val="0055275A"/>
    <w:rsid w:val="00553CFC"/>
    <w:rsid w:val="00553DA7"/>
    <w:rsid w:val="00554AC5"/>
    <w:rsid w:val="005568BA"/>
    <w:rsid w:val="0056031D"/>
    <w:rsid w:val="005607AC"/>
    <w:rsid w:val="00560B9C"/>
    <w:rsid w:val="00561E93"/>
    <w:rsid w:val="0056222C"/>
    <w:rsid w:val="00565146"/>
    <w:rsid w:val="00566CFF"/>
    <w:rsid w:val="005670AA"/>
    <w:rsid w:val="0056769B"/>
    <w:rsid w:val="00567D29"/>
    <w:rsid w:val="00570486"/>
    <w:rsid w:val="0057169D"/>
    <w:rsid w:val="00572784"/>
    <w:rsid w:val="00573924"/>
    <w:rsid w:val="005748F6"/>
    <w:rsid w:val="00575699"/>
    <w:rsid w:val="00575DB5"/>
    <w:rsid w:val="005774C8"/>
    <w:rsid w:val="005775AF"/>
    <w:rsid w:val="00577D97"/>
    <w:rsid w:val="00580C6E"/>
    <w:rsid w:val="00581C9E"/>
    <w:rsid w:val="00582333"/>
    <w:rsid w:val="0058277D"/>
    <w:rsid w:val="00582D0C"/>
    <w:rsid w:val="005839E3"/>
    <w:rsid w:val="0058480C"/>
    <w:rsid w:val="00585624"/>
    <w:rsid w:val="00585B10"/>
    <w:rsid w:val="005917FD"/>
    <w:rsid w:val="00591B85"/>
    <w:rsid w:val="005922FC"/>
    <w:rsid w:val="00593EEB"/>
    <w:rsid w:val="00594D7A"/>
    <w:rsid w:val="0059554D"/>
    <w:rsid w:val="0059601C"/>
    <w:rsid w:val="005963FA"/>
    <w:rsid w:val="00596B05"/>
    <w:rsid w:val="0059745F"/>
    <w:rsid w:val="00597994"/>
    <w:rsid w:val="005A1E9F"/>
    <w:rsid w:val="005A22E6"/>
    <w:rsid w:val="005A249B"/>
    <w:rsid w:val="005A42B2"/>
    <w:rsid w:val="005A42C3"/>
    <w:rsid w:val="005A6789"/>
    <w:rsid w:val="005B02BC"/>
    <w:rsid w:val="005B13A4"/>
    <w:rsid w:val="005B31AA"/>
    <w:rsid w:val="005B34E6"/>
    <w:rsid w:val="005B4CE5"/>
    <w:rsid w:val="005B5B8D"/>
    <w:rsid w:val="005B6090"/>
    <w:rsid w:val="005B6B32"/>
    <w:rsid w:val="005B6CBA"/>
    <w:rsid w:val="005B7929"/>
    <w:rsid w:val="005C4C0E"/>
    <w:rsid w:val="005C6B30"/>
    <w:rsid w:val="005C7FBC"/>
    <w:rsid w:val="005D2F66"/>
    <w:rsid w:val="005D4422"/>
    <w:rsid w:val="005D4676"/>
    <w:rsid w:val="005D6787"/>
    <w:rsid w:val="005D67AD"/>
    <w:rsid w:val="005D69C9"/>
    <w:rsid w:val="005D71DE"/>
    <w:rsid w:val="005E08A1"/>
    <w:rsid w:val="005E0E2F"/>
    <w:rsid w:val="005E1416"/>
    <w:rsid w:val="005E1A73"/>
    <w:rsid w:val="005E238D"/>
    <w:rsid w:val="005E347E"/>
    <w:rsid w:val="005E3BF5"/>
    <w:rsid w:val="005E62FE"/>
    <w:rsid w:val="005F0827"/>
    <w:rsid w:val="005F11B9"/>
    <w:rsid w:val="005F441E"/>
    <w:rsid w:val="005F6E2D"/>
    <w:rsid w:val="006004F4"/>
    <w:rsid w:val="00600D53"/>
    <w:rsid w:val="00601141"/>
    <w:rsid w:val="00602DBA"/>
    <w:rsid w:val="00602EB6"/>
    <w:rsid w:val="00603238"/>
    <w:rsid w:val="006042DD"/>
    <w:rsid w:val="0060695D"/>
    <w:rsid w:val="00607921"/>
    <w:rsid w:val="006133B0"/>
    <w:rsid w:val="00613423"/>
    <w:rsid w:val="006166FC"/>
    <w:rsid w:val="0061718E"/>
    <w:rsid w:val="006179D3"/>
    <w:rsid w:val="00617B17"/>
    <w:rsid w:val="00624871"/>
    <w:rsid w:val="006308B9"/>
    <w:rsid w:val="00630E65"/>
    <w:rsid w:val="0063319D"/>
    <w:rsid w:val="00635429"/>
    <w:rsid w:val="00635BEF"/>
    <w:rsid w:val="00636960"/>
    <w:rsid w:val="00637BE8"/>
    <w:rsid w:val="00641054"/>
    <w:rsid w:val="00642129"/>
    <w:rsid w:val="00642C3D"/>
    <w:rsid w:val="00647EE9"/>
    <w:rsid w:val="00647FCB"/>
    <w:rsid w:val="00651820"/>
    <w:rsid w:val="00652AE5"/>
    <w:rsid w:val="00653548"/>
    <w:rsid w:val="00654516"/>
    <w:rsid w:val="006552D5"/>
    <w:rsid w:val="00655AAB"/>
    <w:rsid w:val="00656D85"/>
    <w:rsid w:val="00657D3E"/>
    <w:rsid w:val="00661887"/>
    <w:rsid w:val="006627E4"/>
    <w:rsid w:val="006632F8"/>
    <w:rsid w:val="00663F2C"/>
    <w:rsid w:val="00664255"/>
    <w:rsid w:val="00672E0D"/>
    <w:rsid w:val="006761C2"/>
    <w:rsid w:val="006776C4"/>
    <w:rsid w:val="00680A0F"/>
    <w:rsid w:val="00683D36"/>
    <w:rsid w:val="006867A7"/>
    <w:rsid w:val="00686A05"/>
    <w:rsid w:val="0068721A"/>
    <w:rsid w:val="006904F1"/>
    <w:rsid w:val="00692146"/>
    <w:rsid w:val="00692F30"/>
    <w:rsid w:val="00693577"/>
    <w:rsid w:val="0069518A"/>
    <w:rsid w:val="006A08EA"/>
    <w:rsid w:val="006A19B0"/>
    <w:rsid w:val="006A1F8F"/>
    <w:rsid w:val="006A2581"/>
    <w:rsid w:val="006A3029"/>
    <w:rsid w:val="006A4B85"/>
    <w:rsid w:val="006A6C3A"/>
    <w:rsid w:val="006A7F32"/>
    <w:rsid w:val="006A7FB3"/>
    <w:rsid w:val="006B091B"/>
    <w:rsid w:val="006B1126"/>
    <w:rsid w:val="006B67F0"/>
    <w:rsid w:val="006C00D6"/>
    <w:rsid w:val="006C1BD6"/>
    <w:rsid w:val="006C2AC7"/>
    <w:rsid w:val="006C3490"/>
    <w:rsid w:val="006C4024"/>
    <w:rsid w:val="006C4508"/>
    <w:rsid w:val="006C7252"/>
    <w:rsid w:val="006C798C"/>
    <w:rsid w:val="006D012C"/>
    <w:rsid w:val="006D0369"/>
    <w:rsid w:val="006D09E8"/>
    <w:rsid w:val="006D10A8"/>
    <w:rsid w:val="006D2480"/>
    <w:rsid w:val="006D3EB5"/>
    <w:rsid w:val="006D58DC"/>
    <w:rsid w:val="006D5F85"/>
    <w:rsid w:val="006D6339"/>
    <w:rsid w:val="006D64F2"/>
    <w:rsid w:val="006D76E3"/>
    <w:rsid w:val="006E0D7B"/>
    <w:rsid w:val="006E1FA7"/>
    <w:rsid w:val="006E2177"/>
    <w:rsid w:val="006E32E5"/>
    <w:rsid w:val="006E33B9"/>
    <w:rsid w:val="006E3929"/>
    <w:rsid w:val="006E4CA4"/>
    <w:rsid w:val="006E5591"/>
    <w:rsid w:val="006E6A7F"/>
    <w:rsid w:val="006E6D2B"/>
    <w:rsid w:val="006E7442"/>
    <w:rsid w:val="006F20AD"/>
    <w:rsid w:val="006F24B7"/>
    <w:rsid w:val="006F57AB"/>
    <w:rsid w:val="006F59CA"/>
    <w:rsid w:val="006F6E90"/>
    <w:rsid w:val="006F7C5C"/>
    <w:rsid w:val="006F7DF1"/>
    <w:rsid w:val="006F7EF9"/>
    <w:rsid w:val="0070135E"/>
    <w:rsid w:val="00701CA8"/>
    <w:rsid w:val="00704FB0"/>
    <w:rsid w:val="00710A68"/>
    <w:rsid w:val="00712980"/>
    <w:rsid w:val="00712ECC"/>
    <w:rsid w:val="0071312D"/>
    <w:rsid w:val="007131DE"/>
    <w:rsid w:val="00715B24"/>
    <w:rsid w:val="007162A1"/>
    <w:rsid w:val="00723085"/>
    <w:rsid w:val="007234CC"/>
    <w:rsid w:val="00723F79"/>
    <w:rsid w:val="007241C3"/>
    <w:rsid w:val="0073090D"/>
    <w:rsid w:val="00732ADE"/>
    <w:rsid w:val="00740D57"/>
    <w:rsid w:val="00744011"/>
    <w:rsid w:val="0074468C"/>
    <w:rsid w:val="007453EB"/>
    <w:rsid w:val="00746129"/>
    <w:rsid w:val="0074708E"/>
    <w:rsid w:val="0074747A"/>
    <w:rsid w:val="007475D1"/>
    <w:rsid w:val="00747842"/>
    <w:rsid w:val="007510E2"/>
    <w:rsid w:val="007543FA"/>
    <w:rsid w:val="00754A4E"/>
    <w:rsid w:val="007558FE"/>
    <w:rsid w:val="00755A11"/>
    <w:rsid w:val="00756B8E"/>
    <w:rsid w:val="0075744C"/>
    <w:rsid w:val="00757DFE"/>
    <w:rsid w:val="00757DFF"/>
    <w:rsid w:val="00763F76"/>
    <w:rsid w:val="00764D6F"/>
    <w:rsid w:val="00766DE1"/>
    <w:rsid w:val="007717A9"/>
    <w:rsid w:val="00774BC6"/>
    <w:rsid w:val="00776575"/>
    <w:rsid w:val="007803B2"/>
    <w:rsid w:val="00780DDB"/>
    <w:rsid w:val="00781A31"/>
    <w:rsid w:val="00783686"/>
    <w:rsid w:val="00784F64"/>
    <w:rsid w:val="007856CD"/>
    <w:rsid w:val="0078592A"/>
    <w:rsid w:val="00786677"/>
    <w:rsid w:val="007870F1"/>
    <w:rsid w:val="00787A96"/>
    <w:rsid w:val="00791E55"/>
    <w:rsid w:val="007958F5"/>
    <w:rsid w:val="007971CD"/>
    <w:rsid w:val="00797427"/>
    <w:rsid w:val="007A2B02"/>
    <w:rsid w:val="007A50A5"/>
    <w:rsid w:val="007A6082"/>
    <w:rsid w:val="007A64D1"/>
    <w:rsid w:val="007A6556"/>
    <w:rsid w:val="007A719D"/>
    <w:rsid w:val="007A71EE"/>
    <w:rsid w:val="007A7929"/>
    <w:rsid w:val="007B09CE"/>
    <w:rsid w:val="007B0B32"/>
    <w:rsid w:val="007B125C"/>
    <w:rsid w:val="007B1B80"/>
    <w:rsid w:val="007B2F04"/>
    <w:rsid w:val="007B3F52"/>
    <w:rsid w:val="007B45D1"/>
    <w:rsid w:val="007B4F72"/>
    <w:rsid w:val="007B56F5"/>
    <w:rsid w:val="007B6409"/>
    <w:rsid w:val="007B73BA"/>
    <w:rsid w:val="007C1474"/>
    <w:rsid w:val="007C291A"/>
    <w:rsid w:val="007C3256"/>
    <w:rsid w:val="007C45BF"/>
    <w:rsid w:val="007C55B9"/>
    <w:rsid w:val="007C7376"/>
    <w:rsid w:val="007C7EAA"/>
    <w:rsid w:val="007D00EE"/>
    <w:rsid w:val="007D0130"/>
    <w:rsid w:val="007D0FC0"/>
    <w:rsid w:val="007D1EAE"/>
    <w:rsid w:val="007D2537"/>
    <w:rsid w:val="007D320C"/>
    <w:rsid w:val="007D366C"/>
    <w:rsid w:val="007D4018"/>
    <w:rsid w:val="007D41B2"/>
    <w:rsid w:val="007D4B6F"/>
    <w:rsid w:val="007D6255"/>
    <w:rsid w:val="007E0242"/>
    <w:rsid w:val="007E1F2E"/>
    <w:rsid w:val="007E24C8"/>
    <w:rsid w:val="007E27B5"/>
    <w:rsid w:val="007E2D0D"/>
    <w:rsid w:val="007E3075"/>
    <w:rsid w:val="007E6798"/>
    <w:rsid w:val="007E6D4F"/>
    <w:rsid w:val="007E741C"/>
    <w:rsid w:val="007E791F"/>
    <w:rsid w:val="007E7EC6"/>
    <w:rsid w:val="007F091A"/>
    <w:rsid w:val="007F15BE"/>
    <w:rsid w:val="007F4629"/>
    <w:rsid w:val="007F5241"/>
    <w:rsid w:val="007F5C85"/>
    <w:rsid w:val="007F6150"/>
    <w:rsid w:val="007F6906"/>
    <w:rsid w:val="007F6CC2"/>
    <w:rsid w:val="007F72C2"/>
    <w:rsid w:val="007F7C2C"/>
    <w:rsid w:val="00800B8D"/>
    <w:rsid w:val="00801B66"/>
    <w:rsid w:val="00803813"/>
    <w:rsid w:val="00804676"/>
    <w:rsid w:val="00806BD1"/>
    <w:rsid w:val="00806C2C"/>
    <w:rsid w:val="00807831"/>
    <w:rsid w:val="00807ABC"/>
    <w:rsid w:val="00807FF8"/>
    <w:rsid w:val="0081186C"/>
    <w:rsid w:val="008120D8"/>
    <w:rsid w:val="008123C6"/>
    <w:rsid w:val="00812AD7"/>
    <w:rsid w:val="008131E3"/>
    <w:rsid w:val="00813256"/>
    <w:rsid w:val="008141B0"/>
    <w:rsid w:val="00815CD0"/>
    <w:rsid w:val="00816515"/>
    <w:rsid w:val="00816836"/>
    <w:rsid w:val="00820D77"/>
    <w:rsid w:val="00820D9F"/>
    <w:rsid w:val="00821A98"/>
    <w:rsid w:val="00823920"/>
    <w:rsid w:val="00825DE7"/>
    <w:rsid w:val="008269A8"/>
    <w:rsid w:val="00827091"/>
    <w:rsid w:val="00827674"/>
    <w:rsid w:val="00831CE8"/>
    <w:rsid w:val="00832454"/>
    <w:rsid w:val="00832FAD"/>
    <w:rsid w:val="0083313C"/>
    <w:rsid w:val="00835C57"/>
    <w:rsid w:val="008362EA"/>
    <w:rsid w:val="00836418"/>
    <w:rsid w:val="008371D8"/>
    <w:rsid w:val="00841241"/>
    <w:rsid w:val="008421C3"/>
    <w:rsid w:val="00843C81"/>
    <w:rsid w:val="00844EF6"/>
    <w:rsid w:val="00845111"/>
    <w:rsid w:val="008455E0"/>
    <w:rsid w:val="0084591E"/>
    <w:rsid w:val="0084599C"/>
    <w:rsid w:val="00850E9A"/>
    <w:rsid w:val="008545A3"/>
    <w:rsid w:val="00855A4B"/>
    <w:rsid w:val="00855F32"/>
    <w:rsid w:val="008563B8"/>
    <w:rsid w:val="00860EAD"/>
    <w:rsid w:val="0086194F"/>
    <w:rsid w:val="00862EFF"/>
    <w:rsid w:val="00862F5E"/>
    <w:rsid w:val="00863C96"/>
    <w:rsid w:val="00864219"/>
    <w:rsid w:val="00864777"/>
    <w:rsid w:val="00864E03"/>
    <w:rsid w:val="008661A3"/>
    <w:rsid w:val="0086740A"/>
    <w:rsid w:val="00870305"/>
    <w:rsid w:val="00871D98"/>
    <w:rsid w:val="0087341C"/>
    <w:rsid w:val="00873A0E"/>
    <w:rsid w:val="00875563"/>
    <w:rsid w:val="008759B4"/>
    <w:rsid w:val="008760E1"/>
    <w:rsid w:val="00876A05"/>
    <w:rsid w:val="00877512"/>
    <w:rsid w:val="00880FA1"/>
    <w:rsid w:val="008810AC"/>
    <w:rsid w:val="008831C3"/>
    <w:rsid w:val="008832AC"/>
    <w:rsid w:val="00884A3E"/>
    <w:rsid w:val="008874BD"/>
    <w:rsid w:val="00892E88"/>
    <w:rsid w:val="008969D4"/>
    <w:rsid w:val="008970D8"/>
    <w:rsid w:val="00897B1D"/>
    <w:rsid w:val="008A099E"/>
    <w:rsid w:val="008A15EE"/>
    <w:rsid w:val="008A1670"/>
    <w:rsid w:val="008A2EAC"/>
    <w:rsid w:val="008A316B"/>
    <w:rsid w:val="008A3CBD"/>
    <w:rsid w:val="008B1783"/>
    <w:rsid w:val="008B21B8"/>
    <w:rsid w:val="008B2A8D"/>
    <w:rsid w:val="008B4688"/>
    <w:rsid w:val="008B4ECF"/>
    <w:rsid w:val="008B69A3"/>
    <w:rsid w:val="008C00AF"/>
    <w:rsid w:val="008C00C8"/>
    <w:rsid w:val="008C0398"/>
    <w:rsid w:val="008C04BD"/>
    <w:rsid w:val="008C1517"/>
    <w:rsid w:val="008C2800"/>
    <w:rsid w:val="008C2B91"/>
    <w:rsid w:val="008C2F4F"/>
    <w:rsid w:val="008C3BCD"/>
    <w:rsid w:val="008C3BD0"/>
    <w:rsid w:val="008C5375"/>
    <w:rsid w:val="008D2C97"/>
    <w:rsid w:val="008D372E"/>
    <w:rsid w:val="008D44A7"/>
    <w:rsid w:val="008D57C0"/>
    <w:rsid w:val="008D5805"/>
    <w:rsid w:val="008D62B0"/>
    <w:rsid w:val="008D63D8"/>
    <w:rsid w:val="008D75C2"/>
    <w:rsid w:val="008E1AA9"/>
    <w:rsid w:val="008E1EE0"/>
    <w:rsid w:val="008E22AD"/>
    <w:rsid w:val="008E286C"/>
    <w:rsid w:val="008E3611"/>
    <w:rsid w:val="008E4D24"/>
    <w:rsid w:val="008E552F"/>
    <w:rsid w:val="008E6315"/>
    <w:rsid w:val="008E6C4B"/>
    <w:rsid w:val="008E720A"/>
    <w:rsid w:val="008E7D20"/>
    <w:rsid w:val="008F125A"/>
    <w:rsid w:val="008F15AF"/>
    <w:rsid w:val="008F4004"/>
    <w:rsid w:val="008F4DC6"/>
    <w:rsid w:val="0090160A"/>
    <w:rsid w:val="00901B61"/>
    <w:rsid w:val="00902197"/>
    <w:rsid w:val="00902306"/>
    <w:rsid w:val="009025AC"/>
    <w:rsid w:val="009028DD"/>
    <w:rsid w:val="0090441D"/>
    <w:rsid w:val="00904AC9"/>
    <w:rsid w:val="00913EFB"/>
    <w:rsid w:val="009150BC"/>
    <w:rsid w:val="009150FD"/>
    <w:rsid w:val="009152B5"/>
    <w:rsid w:val="00920C7A"/>
    <w:rsid w:val="00921389"/>
    <w:rsid w:val="00922CD2"/>
    <w:rsid w:val="00923ABA"/>
    <w:rsid w:val="009253A2"/>
    <w:rsid w:val="00925670"/>
    <w:rsid w:val="00926ABA"/>
    <w:rsid w:val="00927165"/>
    <w:rsid w:val="009276C1"/>
    <w:rsid w:val="00927D6D"/>
    <w:rsid w:val="00930AC7"/>
    <w:rsid w:val="00930F94"/>
    <w:rsid w:val="00931A15"/>
    <w:rsid w:val="00933D4C"/>
    <w:rsid w:val="00935170"/>
    <w:rsid w:val="00936B62"/>
    <w:rsid w:val="009370F7"/>
    <w:rsid w:val="0093736F"/>
    <w:rsid w:val="00941399"/>
    <w:rsid w:val="0094148D"/>
    <w:rsid w:val="009419CD"/>
    <w:rsid w:val="00941BF6"/>
    <w:rsid w:val="0094511B"/>
    <w:rsid w:val="009458C1"/>
    <w:rsid w:val="009460AB"/>
    <w:rsid w:val="0094614F"/>
    <w:rsid w:val="009464EB"/>
    <w:rsid w:val="00947CC8"/>
    <w:rsid w:val="00951040"/>
    <w:rsid w:val="009516FE"/>
    <w:rsid w:val="00953476"/>
    <w:rsid w:val="00953B55"/>
    <w:rsid w:val="009631FC"/>
    <w:rsid w:val="00964EBE"/>
    <w:rsid w:val="009652F4"/>
    <w:rsid w:val="0096535B"/>
    <w:rsid w:val="00965826"/>
    <w:rsid w:val="009658DF"/>
    <w:rsid w:val="00966162"/>
    <w:rsid w:val="00966704"/>
    <w:rsid w:val="00967000"/>
    <w:rsid w:val="0096798A"/>
    <w:rsid w:val="00970DE6"/>
    <w:rsid w:val="009742F6"/>
    <w:rsid w:val="0097532E"/>
    <w:rsid w:val="00976E98"/>
    <w:rsid w:val="009772CC"/>
    <w:rsid w:val="009776DD"/>
    <w:rsid w:val="00981750"/>
    <w:rsid w:val="009834C9"/>
    <w:rsid w:val="0098372D"/>
    <w:rsid w:val="009848BC"/>
    <w:rsid w:val="009870DA"/>
    <w:rsid w:val="0098738A"/>
    <w:rsid w:val="0098785C"/>
    <w:rsid w:val="00990D46"/>
    <w:rsid w:val="009914EC"/>
    <w:rsid w:val="00993324"/>
    <w:rsid w:val="0099352D"/>
    <w:rsid w:val="00993D1D"/>
    <w:rsid w:val="00996BFC"/>
    <w:rsid w:val="00997177"/>
    <w:rsid w:val="00997F3E"/>
    <w:rsid w:val="009A14DB"/>
    <w:rsid w:val="009A2522"/>
    <w:rsid w:val="009A7F49"/>
    <w:rsid w:val="009B0DE8"/>
    <w:rsid w:val="009B23AE"/>
    <w:rsid w:val="009B2EA1"/>
    <w:rsid w:val="009B3224"/>
    <w:rsid w:val="009B3A5F"/>
    <w:rsid w:val="009B3E32"/>
    <w:rsid w:val="009B535D"/>
    <w:rsid w:val="009B6222"/>
    <w:rsid w:val="009B7DC4"/>
    <w:rsid w:val="009B7F32"/>
    <w:rsid w:val="009C3065"/>
    <w:rsid w:val="009C332C"/>
    <w:rsid w:val="009C365D"/>
    <w:rsid w:val="009C3AA2"/>
    <w:rsid w:val="009D24F1"/>
    <w:rsid w:val="009D422F"/>
    <w:rsid w:val="009D4A8A"/>
    <w:rsid w:val="009D5E90"/>
    <w:rsid w:val="009D7B5C"/>
    <w:rsid w:val="009E0183"/>
    <w:rsid w:val="009E17F6"/>
    <w:rsid w:val="009E26BE"/>
    <w:rsid w:val="009E32A2"/>
    <w:rsid w:val="009E4CE8"/>
    <w:rsid w:val="009E64C8"/>
    <w:rsid w:val="009E728C"/>
    <w:rsid w:val="009F0D0B"/>
    <w:rsid w:val="009F18BB"/>
    <w:rsid w:val="009F44D9"/>
    <w:rsid w:val="009F521C"/>
    <w:rsid w:val="009F5FE1"/>
    <w:rsid w:val="009F6AD3"/>
    <w:rsid w:val="009F77DE"/>
    <w:rsid w:val="00A00134"/>
    <w:rsid w:val="00A02A04"/>
    <w:rsid w:val="00A05725"/>
    <w:rsid w:val="00A1227D"/>
    <w:rsid w:val="00A142B1"/>
    <w:rsid w:val="00A158A2"/>
    <w:rsid w:val="00A1657E"/>
    <w:rsid w:val="00A1768D"/>
    <w:rsid w:val="00A176C6"/>
    <w:rsid w:val="00A17C20"/>
    <w:rsid w:val="00A17DFB"/>
    <w:rsid w:val="00A20209"/>
    <w:rsid w:val="00A22924"/>
    <w:rsid w:val="00A23D8E"/>
    <w:rsid w:val="00A24DBA"/>
    <w:rsid w:val="00A252B0"/>
    <w:rsid w:val="00A27DB1"/>
    <w:rsid w:val="00A31E29"/>
    <w:rsid w:val="00A3217B"/>
    <w:rsid w:val="00A32366"/>
    <w:rsid w:val="00A326FB"/>
    <w:rsid w:val="00A32F88"/>
    <w:rsid w:val="00A33E72"/>
    <w:rsid w:val="00A35A95"/>
    <w:rsid w:val="00A37592"/>
    <w:rsid w:val="00A37F4A"/>
    <w:rsid w:val="00A4091D"/>
    <w:rsid w:val="00A4296B"/>
    <w:rsid w:val="00A43D5D"/>
    <w:rsid w:val="00A4558F"/>
    <w:rsid w:val="00A47506"/>
    <w:rsid w:val="00A50A81"/>
    <w:rsid w:val="00A517D9"/>
    <w:rsid w:val="00A536D6"/>
    <w:rsid w:val="00A53BFD"/>
    <w:rsid w:val="00A53D1D"/>
    <w:rsid w:val="00A54DF4"/>
    <w:rsid w:val="00A55A4E"/>
    <w:rsid w:val="00A56404"/>
    <w:rsid w:val="00A5653D"/>
    <w:rsid w:val="00A56EE3"/>
    <w:rsid w:val="00A60FDD"/>
    <w:rsid w:val="00A620BD"/>
    <w:rsid w:val="00A63BF4"/>
    <w:rsid w:val="00A63CFC"/>
    <w:rsid w:val="00A63D15"/>
    <w:rsid w:val="00A63FA9"/>
    <w:rsid w:val="00A64750"/>
    <w:rsid w:val="00A666A6"/>
    <w:rsid w:val="00A725A8"/>
    <w:rsid w:val="00A732B6"/>
    <w:rsid w:val="00A73994"/>
    <w:rsid w:val="00A76604"/>
    <w:rsid w:val="00A8173F"/>
    <w:rsid w:val="00A81C54"/>
    <w:rsid w:val="00A8206D"/>
    <w:rsid w:val="00A82750"/>
    <w:rsid w:val="00A83980"/>
    <w:rsid w:val="00A848BF"/>
    <w:rsid w:val="00A851D2"/>
    <w:rsid w:val="00A858A4"/>
    <w:rsid w:val="00A90318"/>
    <w:rsid w:val="00A906C5"/>
    <w:rsid w:val="00A914EC"/>
    <w:rsid w:val="00A915E0"/>
    <w:rsid w:val="00A9281F"/>
    <w:rsid w:val="00A92D26"/>
    <w:rsid w:val="00A96A95"/>
    <w:rsid w:val="00A97E27"/>
    <w:rsid w:val="00AA094F"/>
    <w:rsid w:val="00AA0D57"/>
    <w:rsid w:val="00AA2A91"/>
    <w:rsid w:val="00AA2CBB"/>
    <w:rsid w:val="00AA2EA2"/>
    <w:rsid w:val="00AA32D7"/>
    <w:rsid w:val="00AA3AF3"/>
    <w:rsid w:val="00AA7B26"/>
    <w:rsid w:val="00AB0409"/>
    <w:rsid w:val="00AB1945"/>
    <w:rsid w:val="00AB59AE"/>
    <w:rsid w:val="00AB639C"/>
    <w:rsid w:val="00AB6C4C"/>
    <w:rsid w:val="00AB70C7"/>
    <w:rsid w:val="00AC0316"/>
    <w:rsid w:val="00AC0ABC"/>
    <w:rsid w:val="00AC174F"/>
    <w:rsid w:val="00AC455B"/>
    <w:rsid w:val="00AC4D28"/>
    <w:rsid w:val="00AC4DAF"/>
    <w:rsid w:val="00AC72FC"/>
    <w:rsid w:val="00AC7FF1"/>
    <w:rsid w:val="00AD0392"/>
    <w:rsid w:val="00AD0DAA"/>
    <w:rsid w:val="00AD0E0E"/>
    <w:rsid w:val="00AD1989"/>
    <w:rsid w:val="00AD1DA3"/>
    <w:rsid w:val="00AD2201"/>
    <w:rsid w:val="00AD26E9"/>
    <w:rsid w:val="00AD490B"/>
    <w:rsid w:val="00AD50D6"/>
    <w:rsid w:val="00AD638E"/>
    <w:rsid w:val="00AD7ECB"/>
    <w:rsid w:val="00AE08FA"/>
    <w:rsid w:val="00AE10A8"/>
    <w:rsid w:val="00AE24BB"/>
    <w:rsid w:val="00AE32DE"/>
    <w:rsid w:val="00AE512F"/>
    <w:rsid w:val="00AE7AC7"/>
    <w:rsid w:val="00AF09BC"/>
    <w:rsid w:val="00AF0C2C"/>
    <w:rsid w:val="00AF0E61"/>
    <w:rsid w:val="00AF3A4D"/>
    <w:rsid w:val="00AF7B3C"/>
    <w:rsid w:val="00B01F70"/>
    <w:rsid w:val="00B023E2"/>
    <w:rsid w:val="00B028B8"/>
    <w:rsid w:val="00B02936"/>
    <w:rsid w:val="00B02C3A"/>
    <w:rsid w:val="00B02C73"/>
    <w:rsid w:val="00B03410"/>
    <w:rsid w:val="00B0366C"/>
    <w:rsid w:val="00B04DFD"/>
    <w:rsid w:val="00B050F0"/>
    <w:rsid w:val="00B0512C"/>
    <w:rsid w:val="00B05255"/>
    <w:rsid w:val="00B05E97"/>
    <w:rsid w:val="00B07AA5"/>
    <w:rsid w:val="00B10E5F"/>
    <w:rsid w:val="00B11276"/>
    <w:rsid w:val="00B13904"/>
    <w:rsid w:val="00B16D21"/>
    <w:rsid w:val="00B1730A"/>
    <w:rsid w:val="00B206D0"/>
    <w:rsid w:val="00B22849"/>
    <w:rsid w:val="00B22853"/>
    <w:rsid w:val="00B2317C"/>
    <w:rsid w:val="00B23E17"/>
    <w:rsid w:val="00B23E80"/>
    <w:rsid w:val="00B240BC"/>
    <w:rsid w:val="00B2473E"/>
    <w:rsid w:val="00B26353"/>
    <w:rsid w:val="00B268CE"/>
    <w:rsid w:val="00B30633"/>
    <w:rsid w:val="00B3121D"/>
    <w:rsid w:val="00B338BB"/>
    <w:rsid w:val="00B33D75"/>
    <w:rsid w:val="00B36E39"/>
    <w:rsid w:val="00B405D7"/>
    <w:rsid w:val="00B41ABF"/>
    <w:rsid w:val="00B42526"/>
    <w:rsid w:val="00B43243"/>
    <w:rsid w:val="00B44F42"/>
    <w:rsid w:val="00B465C2"/>
    <w:rsid w:val="00B4660D"/>
    <w:rsid w:val="00B505DB"/>
    <w:rsid w:val="00B506FB"/>
    <w:rsid w:val="00B50894"/>
    <w:rsid w:val="00B50DD9"/>
    <w:rsid w:val="00B51084"/>
    <w:rsid w:val="00B51C18"/>
    <w:rsid w:val="00B52341"/>
    <w:rsid w:val="00B52A4A"/>
    <w:rsid w:val="00B52AB9"/>
    <w:rsid w:val="00B577E3"/>
    <w:rsid w:val="00B57BD7"/>
    <w:rsid w:val="00B57CDF"/>
    <w:rsid w:val="00B64CEF"/>
    <w:rsid w:val="00B67FC9"/>
    <w:rsid w:val="00B67FE7"/>
    <w:rsid w:val="00B710F4"/>
    <w:rsid w:val="00B714FF"/>
    <w:rsid w:val="00B71CDE"/>
    <w:rsid w:val="00B71E36"/>
    <w:rsid w:val="00B728B8"/>
    <w:rsid w:val="00B73DCE"/>
    <w:rsid w:val="00B748F9"/>
    <w:rsid w:val="00B749BB"/>
    <w:rsid w:val="00B80FF6"/>
    <w:rsid w:val="00B81458"/>
    <w:rsid w:val="00B82C09"/>
    <w:rsid w:val="00B8300F"/>
    <w:rsid w:val="00B834DE"/>
    <w:rsid w:val="00B836C4"/>
    <w:rsid w:val="00B863C6"/>
    <w:rsid w:val="00B87E01"/>
    <w:rsid w:val="00B87E8D"/>
    <w:rsid w:val="00B916C1"/>
    <w:rsid w:val="00B9387D"/>
    <w:rsid w:val="00B9416A"/>
    <w:rsid w:val="00B94857"/>
    <w:rsid w:val="00B9531B"/>
    <w:rsid w:val="00B9557E"/>
    <w:rsid w:val="00B96FA7"/>
    <w:rsid w:val="00B97694"/>
    <w:rsid w:val="00BA1593"/>
    <w:rsid w:val="00BA5C86"/>
    <w:rsid w:val="00BB0023"/>
    <w:rsid w:val="00BB0830"/>
    <w:rsid w:val="00BB0D23"/>
    <w:rsid w:val="00BB1A1D"/>
    <w:rsid w:val="00BB3064"/>
    <w:rsid w:val="00BB3CAE"/>
    <w:rsid w:val="00BB464D"/>
    <w:rsid w:val="00BB5FDF"/>
    <w:rsid w:val="00BB72CE"/>
    <w:rsid w:val="00BB7FB9"/>
    <w:rsid w:val="00BC0968"/>
    <w:rsid w:val="00BC0D03"/>
    <w:rsid w:val="00BC22AF"/>
    <w:rsid w:val="00BC2718"/>
    <w:rsid w:val="00BC354C"/>
    <w:rsid w:val="00BC37DD"/>
    <w:rsid w:val="00BC5A2C"/>
    <w:rsid w:val="00BC5BCC"/>
    <w:rsid w:val="00BC6ADF"/>
    <w:rsid w:val="00BC6E5F"/>
    <w:rsid w:val="00BC7A3D"/>
    <w:rsid w:val="00BD116B"/>
    <w:rsid w:val="00BD38FC"/>
    <w:rsid w:val="00BD5730"/>
    <w:rsid w:val="00BD5CBD"/>
    <w:rsid w:val="00BE1961"/>
    <w:rsid w:val="00BE2E67"/>
    <w:rsid w:val="00BE451C"/>
    <w:rsid w:val="00BE460B"/>
    <w:rsid w:val="00BE4690"/>
    <w:rsid w:val="00BE5ECC"/>
    <w:rsid w:val="00BE70D6"/>
    <w:rsid w:val="00BF26D2"/>
    <w:rsid w:val="00BF3079"/>
    <w:rsid w:val="00BF436B"/>
    <w:rsid w:val="00BF5550"/>
    <w:rsid w:val="00BF64A7"/>
    <w:rsid w:val="00C00004"/>
    <w:rsid w:val="00C02F2A"/>
    <w:rsid w:val="00C03E69"/>
    <w:rsid w:val="00C06003"/>
    <w:rsid w:val="00C06338"/>
    <w:rsid w:val="00C065BA"/>
    <w:rsid w:val="00C12DA2"/>
    <w:rsid w:val="00C13C56"/>
    <w:rsid w:val="00C14686"/>
    <w:rsid w:val="00C157DA"/>
    <w:rsid w:val="00C165D7"/>
    <w:rsid w:val="00C166AB"/>
    <w:rsid w:val="00C211EE"/>
    <w:rsid w:val="00C21315"/>
    <w:rsid w:val="00C21461"/>
    <w:rsid w:val="00C22BB2"/>
    <w:rsid w:val="00C22D57"/>
    <w:rsid w:val="00C232AA"/>
    <w:rsid w:val="00C247F8"/>
    <w:rsid w:val="00C30805"/>
    <w:rsid w:val="00C3134B"/>
    <w:rsid w:val="00C3305A"/>
    <w:rsid w:val="00C33A09"/>
    <w:rsid w:val="00C340FF"/>
    <w:rsid w:val="00C356D3"/>
    <w:rsid w:val="00C404D4"/>
    <w:rsid w:val="00C4115B"/>
    <w:rsid w:val="00C42132"/>
    <w:rsid w:val="00C424CB"/>
    <w:rsid w:val="00C44A40"/>
    <w:rsid w:val="00C44B53"/>
    <w:rsid w:val="00C45BA3"/>
    <w:rsid w:val="00C508B0"/>
    <w:rsid w:val="00C53D84"/>
    <w:rsid w:val="00C60185"/>
    <w:rsid w:val="00C674E9"/>
    <w:rsid w:val="00C706A8"/>
    <w:rsid w:val="00C7127A"/>
    <w:rsid w:val="00C714C3"/>
    <w:rsid w:val="00C71EF5"/>
    <w:rsid w:val="00C72B70"/>
    <w:rsid w:val="00C73F4B"/>
    <w:rsid w:val="00C75551"/>
    <w:rsid w:val="00C768F9"/>
    <w:rsid w:val="00C76C1B"/>
    <w:rsid w:val="00C8030B"/>
    <w:rsid w:val="00C805BE"/>
    <w:rsid w:val="00C836F8"/>
    <w:rsid w:val="00C83951"/>
    <w:rsid w:val="00C842AC"/>
    <w:rsid w:val="00C86137"/>
    <w:rsid w:val="00C86663"/>
    <w:rsid w:val="00C86D23"/>
    <w:rsid w:val="00C90FA8"/>
    <w:rsid w:val="00C91405"/>
    <w:rsid w:val="00C95B76"/>
    <w:rsid w:val="00C95DAD"/>
    <w:rsid w:val="00C974EE"/>
    <w:rsid w:val="00C978CF"/>
    <w:rsid w:val="00CA0B2B"/>
    <w:rsid w:val="00CA0E21"/>
    <w:rsid w:val="00CA121E"/>
    <w:rsid w:val="00CA1958"/>
    <w:rsid w:val="00CA3CB8"/>
    <w:rsid w:val="00CA3E25"/>
    <w:rsid w:val="00CA6577"/>
    <w:rsid w:val="00CA65BA"/>
    <w:rsid w:val="00CA6C11"/>
    <w:rsid w:val="00CA76B9"/>
    <w:rsid w:val="00CA7C69"/>
    <w:rsid w:val="00CB466F"/>
    <w:rsid w:val="00CB6D8D"/>
    <w:rsid w:val="00CC0D92"/>
    <w:rsid w:val="00CC1C96"/>
    <w:rsid w:val="00CC2062"/>
    <w:rsid w:val="00CC2256"/>
    <w:rsid w:val="00CC26DB"/>
    <w:rsid w:val="00CC27DF"/>
    <w:rsid w:val="00CC309A"/>
    <w:rsid w:val="00CC32AB"/>
    <w:rsid w:val="00CC35A2"/>
    <w:rsid w:val="00CC3743"/>
    <w:rsid w:val="00CC4025"/>
    <w:rsid w:val="00CC4F20"/>
    <w:rsid w:val="00CC5184"/>
    <w:rsid w:val="00CC60B8"/>
    <w:rsid w:val="00CD07C5"/>
    <w:rsid w:val="00CD18B8"/>
    <w:rsid w:val="00CD2761"/>
    <w:rsid w:val="00CD3165"/>
    <w:rsid w:val="00CD55A7"/>
    <w:rsid w:val="00CE055A"/>
    <w:rsid w:val="00CE0F14"/>
    <w:rsid w:val="00CE12D0"/>
    <w:rsid w:val="00CE49B4"/>
    <w:rsid w:val="00CE49FC"/>
    <w:rsid w:val="00CE54CC"/>
    <w:rsid w:val="00CE58E7"/>
    <w:rsid w:val="00CE7250"/>
    <w:rsid w:val="00CE7808"/>
    <w:rsid w:val="00CE793A"/>
    <w:rsid w:val="00CF0BE7"/>
    <w:rsid w:val="00CF0F69"/>
    <w:rsid w:val="00CF25B2"/>
    <w:rsid w:val="00CF3B4D"/>
    <w:rsid w:val="00CF3FDB"/>
    <w:rsid w:val="00CF511D"/>
    <w:rsid w:val="00CF70D8"/>
    <w:rsid w:val="00CF7903"/>
    <w:rsid w:val="00CF7A1F"/>
    <w:rsid w:val="00D0266C"/>
    <w:rsid w:val="00D02A44"/>
    <w:rsid w:val="00D0309B"/>
    <w:rsid w:val="00D034A5"/>
    <w:rsid w:val="00D04420"/>
    <w:rsid w:val="00D048C9"/>
    <w:rsid w:val="00D04FAE"/>
    <w:rsid w:val="00D059F8"/>
    <w:rsid w:val="00D05F5B"/>
    <w:rsid w:val="00D070F7"/>
    <w:rsid w:val="00D10063"/>
    <w:rsid w:val="00D103CF"/>
    <w:rsid w:val="00D11CAA"/>
    <w:rsid w:val="00D13A66"/>
    <w:rsid w:val="00D14C30"/>
    <w:rsid w:val="00D174AD"/>
    <w:rsid w:val="00D17767"/>
    <w:rsid w:val="00D17F87"/>
    <w:rsid w:val="00D22FC4"/>
    <w:rsid w:val="00D2570C"/>
    <w:rsid w:val="00D25B69"/>
    <w:rsid w:val="00D271C0"/>
    <w:rsid w:val="00D27938"/>
    <w:rsid w:val="00D30BA6"/>
    <w:rsid w:val="00D31916"/>
    <w:rsid w:val="00D323AB"/>
    <w:rsid w:val="00D3298B"/>
    <w:rsid w:val="00D32AFF"/>
    <w:rsid w:val="00D35937"/>
    <w:rsid w:val="00D35C6B"/>
    <w:rsid w:val="00D42EAF"/>
    <w:rsid w:val="00D43252"/>
    <w:rsid w:val="00D43ED6"/>
    <w:rsid w:val="00D473D7"/>
    <w:rsid w:val="00D5003A"/>
    <w:rsid w:val="00D51910"/>
    <w:rsid w:val="00D51D6F"/>
    <w:rsid w:val="00D52A71"/>
    <w:rsid w:val="00D5405B"/>
    <w:rsid w:val="00D5501B"/>
    <w:rsid w:val="00D563CA"/>
    <w:rsid w:val="00D56D09"/>
    <w:rsid w:val="00D600A0"/>
    <w:rsid w:val="00D60637"/>
    <w:rsid w:val="00D611E5"/>
    <w:rsid w:val="00D614F1"/>
    <w:rsid w:val="00D6166E"/>
    <w:rsid w:val="00D6266A"/>
    <w:rsid w:val="00D626B7"/>
    <w:rsid w:val="00D6318E"/>
    <w:rsid w:val="00D63414"/>
    <w:rsid w:val="00D63907"/>
    <w:rsid w:val="00D63A7A"/>
    <w:rsid w:val="00D64204"/>
    <w:rsid w:val="00D656CC"/>
    <w:rsid w:val="00D72210"/>
    <w:rsid w:val="00D733ED"/>
    <w:rsid w:val="00D74109"/>
    <w:rsid w:val="00D74EAC"/>
    <w:rsid w:val="00D777AE"/>
    <w:rsid w:val="00D8423A"/>
    <w:rsid w:val="00D84CE4"/>
    <w:rsid w:val="00D8553E"/>
    <w:rsid w:val="00D90F1C"/>
    <w:rsid w:val="00D9307B"/>
    <w:rsid w:val="00D93FE4"/>
    <w:rsid w:val="00D9451F"/>
    <w:rsid w:val="00D94907"/>
    <w:rsid w:val="00D97267"/>
    <w:rsid w:val="00DA004E"/>
    <w:rsid w:val="00DA01D0"/>
    <w:rsid w:val="00DA08A0"/>
    <w:rsid w:val="00DA0947"/>
    <w:rsid w:val="00DA3001"/>
    <w:rsid w:val="00DA30BA"/>
    <w:rsid w:val="00DA3216"/>
    <w:rsid w:val="00DA42F1"/>
    <w:rsid w:val="00DA7388"/>
    <w:rsid w:val="00DA7D05"/>
    <w:rsid w:val="00DB050E"/>
    <w:rsid w:val="00DB1143"/>
    <w:rsid w:val="00DB13CC"/>
    <w:rsid w:val="00DB484B"/>
    <w:rsid w:val="00DB629B"/>
    <w:rsid w:val="00DB75B1"/>
    <w:rsid w:val="00DC000B"/>
    <w:rsid w:val="00DC0188"/>
    <w:rsid w:val="00DC0DB6"/>
    <w:rsid w:val="00DC16F9"/>
    <w:rsid w:val="00DC20BF"/>
    <w:rsid w:val="00DC2CBF"/>
    <w:rsid w:val="00DC4EB6"/>
    <w:rsid w:val="00DC6F15"/>
    <w:rsid w:val="00DC7EDA"/>
    <w:rsid w:val="00DD025A"/>
    <w:rsid w:val="00DD0311"/>
    <w:rsid w:val="00DD03E4"/>
    <w:rsid w:val="00DD1AAB"/>
    <w:rsid w:val="00DD1EA0"/>
    <w:rsid w:val="00DD20A9"/>
    <w:rsid w:val="00DD2223"/>
    <w:rsid w:val="00DD2BF8"/>
    <w:rsid w:val="00DD5120"/>
    <w:rsid w:val="00DD605F"/>
    <w:rsid w:val="00DD66FE"/>
    <w:rsid w:val="00DD6E78"/>
    <w:rsid w:val="00DE07DF"/>
    <w:rsid w:val="00DE156B"/>
    <w:rsid w:val="00DE2512"/>
    <w:rsid w:val="00DE398A"/>
    <w:rsid w:val="00DE491E"/>
    <w:rsid w:val="00DE5BF6"/>
    <w:rsid w:val="00DE669B"/>
    <w:rsid w:val="00DE703F"/>
    <w:rsid w:val="00DF1120"/>
    <w:rsid w:val="00DF134E"/>
    <w:rsid w:val="00DF1402"/>
    <w:rsid w:val="00DF2C21"/>
    <w:rsid w:val="00DF609C"/>
    <w:rsid w:val="00DF67A4"/>
    <w:rsid w:val="00DF6891"/>
    <w:rsid w:val="00DF69D1"/>
    <w:rsid w:val="00DF6CF6"/>
    <w:rsid w:val="00E00E8E"/>
    <w:rsid w:val="00E0203C"/>
    <w:rsid w:val="00E03938"/>
    <w:rsid w:val="00E0396B"/>
    <w:rsid w:val="00E04C22"/>
    <w:rsid w:val="00E109A6"/>
    <w:rsid w:val="00E11364"/>
    <w:rsid w:val="00E12605"/>
    <w:rsid w:val="00E13670"/>
    <w:rsid w:val="00E15BA5"/>
    <w:rsid w:val="00E20267"/>
    <w:rsid w:val="00E20F90"/>
    <w:rsid w:val="00E249AB"/>
    <w:rsid w:val="00E25D45"/>
    <w:rsid w:val="00E25E32"/>
    <w:rsid w:val="00E26741"/>
    <w:rsid w:val="00E2694C"/>
    <w:rsid w:val="00E26D4C"/>
    <w:rsid w:val="00E273F3"/>
    <w:rsid w:val="00E3018F"/>
    <w:rsid w:val="00E30FCC"/>
    <w:rsid w:val="00E31110"/>
    <w:rsid w:val="00E31381"/>
    <w:rsid w:val="00E31C2E"/>
    <w:rsid w:val="00E322A7"/>
    <w:rsid w:val="00E3366D"/>
    <w:rsid w:val="00E33FE4"/>
    <w:rsid w:val="00E36685"/>
    <w:rsid w:val="00E3675A"/>
    <w:rsid w:val="00E37816"/>
    <w:rsid w:val="00E4025D"/>
    <w:rsid w:val="00E406FF"/>
    <w:rsid w:val="00E40F04"/>
    <w:rsid w:val="00E41C5A"/>
    <w:rsid w:val="00E44563"/>
    <w:rsid w:val="00E44BE9"/>
    <w:rsid w:val="00E450F9"/>
    <w:rsid w:val="00E45BC4"/>
    <w:rsid w:val="00E46CF4"/>
    <w:rsid w:val="00E511B0"/>
    <w:rsid w:val="00E51910"/>
    <w:rsid w:val="00E51BDD"/>
    <w:rsid w:val="00E530B7"/>
    <w:rsid w:val="00E5315D"/>
    <w:rsid w:val="00E532F5"/>
    <w:rsid w:val="00E53DB3"/>
    <w:rsid w:val="00E549DC"/>
    <w:rsid w:val="00E57841"/>
    <w:rsid w:val="00E57FEA"/>
    <w:rsid w:val="00E62509"/>
    <w:rsid w:val="00E62EE3"/>
    <w:rsid w:val="00E63104"/>
    <w:rsid w:val="00E6615A"/>
    <w:rsid w:val="00E66951"/>
    <w:rsid w:val="00E674DD"/>
    <w:rsid w:val="00E73CE3"/>
    <w:rsid w:val="00E742E1"/>
    <w:rsid w:val="00E7482A"/>
    <w:rsid w:val="00E751F5"/>
    <w:rsid w:val="00E76392"/>
    <w:rsid w:val="00E76CBE"/>
    <w:rsid w:val="00E83BCF"/>
    <w:rsid w:val="00E85837"/>
    <w:rsid w:val="00E86274"/>
    <w:rsid w:val="00E9053B"/>
    <w:rsid w:val="00E906A0"/>
    <w:rsid w:val="00EA3FE5"/>
    <w:rsid w:val="00EA4A8F"/>
    <w:rsid w:val="00EA4AD7"/>
    <w:rsid w:val="00EA52D4"/>
    <w:rsid w:val="00EA6D2A"/>
    <w:rsid w:val="00EA733C"/>
    <w:rsid w:val="00EB2B3D"/>
    <w:rsid w:val="00EB3317"/>
    <w:rsid w:val="00EB3BB1"/>
    <w:rsid w:val="00EB3FF5"/>
    <w:rsid w:val="00EB52C9"/>
    <w:rsid w:val="00EB5C43"/>
    <w:rsid w:val="00EB6C5E"/>
    <w:rsid w:val="00EB7925"/>
    <w:rsid w:val="00EC2DC7"/>
    <w:rsid w:val="00EC2E32"/>
    <w:rsid w:val="00EC38B8"/>
    <w:rsid w:val="00EC398A"/>
    <w:rsid w:val="00EC60CC"/>
    <w:rsid w:val="00ED03B5"/>
    <w:rsid w:val="00ED213F"/>
    <w:rsid w:val="00ED263E"/>
    <w:rsid w:val="00ED2AE6"/>
    <w:rsid w:val="00ED2B70"/>
    <w:rsid w:val="00ED37E1"/>
    <w:rsid w:val="00ED46FC"/>
    <w:rsid w:val="00ED687C"/>
    <w:rsid w:val="00ED6DA8"/>
    <w:rsid w:val="00EE0004"/>
    <w:rsid w:val="00EE3BE1"/>
    <w:rsid w:val="00EE4A6C"/>
    <w:rsid w:val="00EE52EF"/>
    <w:rsid w:val="00EE615A"/>
    <w:rsid w:val="00EF1DAD"/>
    <w:rsid w:val="00EF1EE2"/>
    <w:rsid w:val="00EF2070"/>
    <w:rsid w:val="00EF2E14"/>
    <w:rsid w:val="00EF37B4"/>
    <w:rsid w:val="00EF4056"/>
    <w:rsid w:val="00EF60EA"/>
    <w:rsid w:val="00EF6570"/>
    <w:rsid w:val="00EF712B"/>
    <w:rsid w:val="00EF7755"/>
    <w:rsid w:val="00F0142A"/>
    <w:rsid w:val="00F01F92"/>
    <w:rsid w:val="00F048DC"/>
    <w:rsid w:val="00F07795"/>
    <w:rsid w:val="00F07E25"/>
    <w:rsid w:val="00F1009C"/>
    <w:rsid w:val="00F11747"/>
    <w:rsid w:val="00F127BC"/>
    <w:rsid w:val="00F13C08"/>
    <w:rsid w:val="00F13CFF"/>
    <w:rsid w:val="00F14254"/>
    <w:rsid w:val="00F14537"/>
    <w:rsid w:val="00F14E67"/>
    <w:rsid w:val="00F16380"/>
    <w:rsid w:val="00F16673"/>
    <w:rsid w:val="00F20EC7"/>
    <w:rsid w:val="00F222E5"/>
    <w:rsid w:val="00F2361F"/>
    <w:rsid w:val="00F2368C"/>
    <w:rsid w:val="00F24D5D"/>
    <w:rsid w:val="00F2589B"/>
    <w:rsid w:val="00F271EA"/>
    <w:rsid w:val="00F27214"/>
    <w:rsid w:val="00F3101E"/>
    <w:rsid w:val="00F3154A"/>
    <w:rsid w:val="00F32F28"/>
    <w:rsid w:val="00F36005"/>
    <w:rsid w:val="00F3715A"/>
    <w:rsid w:val="00F37219"/>
    <w:rsid w:val="00F403ED"/>
    <w:rsid w:val="00F41621"/>
    <w:rsid w:val="00F41A0A"/>
    <w:rsid w:val="00F44644"/>
    <w:rsid w:val="00F47054"/>
    <w:rsid w:val="00F47640"/>
    <w:rsid w:val="00F47DF8"/>
    <w:rsid w:val="00F505E1"/>
    <w:rsid w:val="00F51F87"/>
    <w:rsid w:val="00F53B0B"/>
    <w:rsid w:val="00F553F2"/>
    <w:rsid w:val="00F55851"/>
    <w:rsid w:val="00F563AC"/>
    <w:rsid w:val="00F566E2"/>
    <w:rsid w:val="00F57561"/>
    <w:rsid w:val="00F57E0A"/>
    <w:rsid w:val="00F60181"/>
    <w:rsid w:val="00F6357A"/>
    <w:rsid w:val="00F6432D"/>
    <w:rsid w:val="00F65332"/>
    <w:rsid w:val="00F65348"/>
    <w:rsid w:val="00F65479"/>
    <w:rsid w:val="00F677E6"/>
    <w:rsid w:val="00F704EA"/>
    <w:rsid w:val="00F713B8"/>
    <w:rsid w:val="00F7231B"/>
    <w:rsid w:val="00F74D33"/>
    <w:rsid w:val="00F766E6"/>
    <w:rsid w:val="00F776E6"/>
    <w:rsid w:val="00F77E46"/>
    <w:rsid w:val="00F80A1D"/>
    <w:rsid w:val="00F81862"/>
    <w:rsid w:val="00F82429"/>
    <w:rsid w:val="00F82D57"/>
    <w:rsid w:val="00F834FF"/>
    <w:rsid w:val="00F84979"/>
    <w:rsid w:val="00F84D88"/>
    <w:rsid w:val="00F852F2"/>
    <w:rsid w:val="00F9537F"/>
    <w:rsid w:val="00F978F5"/>
    <w:rsid w:val="00FA0ED0"/>
    <w:rsid w:val="00FA2507"/>
    <w:rsid w:val="00FA4634"/>
    <w:rsid w:val="00FA4813"/>
    <w:rsid w:val="00FA4854"/>
    <w:rsid w:val="00FA4B72"/>
    <w:rsid w:val="00FA5B89"/>
    <w:rsid w:val="00FA5F65"/>
    <w:rsid w:val="00FA7DB7"/>
    <w:rsid w:val="00FB28A0"/>
    <w:rsid w:val="00FB2C59"/>
    <w:rsid w:val="00FB65F7"/>
    <w:rsid w:val="00FC27DC"/>
    <w:rsid w:val="00FC38A1"/>
    <w:rsid w:val="00FC4D4A"/>
    <w:rsid w:val="00FC6D95"/>
    <w:rsid w:val="00FD0FC5"/>
    <w:rsid w:val="00FD3A19"/>
    <w:rsid w:val="00FD4B50"/>
    <w:rsid w:val="00FD621F"/>
    <w:rsid w:val="00FD68AB"/>
    <w:rsid w:val="00FD6F7B"/>
    <w:rsid w:val="00FE1BE3"/>
    <w:rsid w:val="00FE21A2"/>
    <w:rsid w:val="00FE2DBB"/>
    <w:rsid w:val="00FE45D3"/>
    <w:rsid w:val="00FE4E4B"/>
    <w:rsid w:val="00FE5008"/>
    <w:rsid w:val="00FE52F0"/>
    <w:rsid w:val="00FE606E"/>
    <w:rsid w:val="00FF0D10"/>
    <w:rsid w:val="00FF24B9"/>
    <w:rsid w:val="00FF336C"/>
    <w:rsid w:val="00FF33EC"/>
    <w:rsid w:val="00FF3796"/>
    <w:rsid w:val="00FF3E7E"/>
    <w:rsid w:val="00FF5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F8"/>
  </w:style>
  <w:style w:type="paragraph" w:styleId="1">
    <w:name w:val="heading 1"/>
    <w:basedOn w:val="a"/>
    <w:next w:val="a"/>
    <w:link w:val="10"/>
    <w:uiPriority w:val="9"/>
    <w:qFormat/>
    <w:rsid w:val="00BE2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F04"/>
    <w:pPr>
      <w:ind w:left="720"/>
      <w:contextualSpacing/>
    </w:pPr>
  </w:style>
  <w:style w:type="table" w:styleId="a4">
    <w:name w:val="Table Grid"/>
    <w:basedOn w:val="a1"/>
    <w:rsid w:val="004067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rsid w:val="00406725"/>
    <w:rPr>
      <w:rFonts w:ascii="Times New Roman" w:eastAsia="Times New Roman" w:hAnsi="Times New Roman" w:cs="Times New Roman"/>
      <w:sz w:val="20"/>
      <w:szCs w:val="20"/>
    </w:rPr>
  </w:style>
  <w:style w:type="paragraph" w:customStyle="1" w:styleId="Other0">
    <w:name w:val="Other"/>
    <w:basedOn w:val="a"/>
    <w:link w:val="Other"/>
    <w:rsid w:val="00406725"/>
    <w:pPr>
      <w:widowControl w:val="0"/>
      <w:spacing w:after="0" w:line="240" w:lineRule="auto"/>
    </w:pPr>
    <w:rPr>
      <w:rFonts w:ascii="Times New Roman" w:eastAsia="Times New Roman" w:hAnsi="Times New Roman" w:cs="Times New Roman"/>
      <w:sz w:val="20"/>
      <w:szCs w:val="20"/>
    </w:rPr>
  </w:style>
  <w:style w:type="paragraph" w:customStyle="1" w:styleId="3">
    <w:name w:val="Обычный3"/>
    <w:rsid w:val="00406725"/>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997F3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styleId="a5">
    <w:name w:val="Hyperlink"/>
    <w:basedOn w:val="a0"/>
    <w:uiPriority w:val="99"/>
    <w:rsid w:val="00BE2E67"/>
    <w:rPr>
      <w:color w:val="0000FF"/>
      <w:u w:val="single"/>
    </w:rPr>
  </w:style>
  <w:style w:type="paragraph" w:styleId="11">
    <w:name w:val="toc 1"/>
    <w:basedOn w:val="a"/>
    <w:next w:val="a"/>
    <w:autoRedefine/>
    <w:uiPriority w:val="39"/>
    <w:qFormat/>
    <w:rsid w:val="00BE2E67"/>
    <w:pPr>
      <w:tabs>
        <w:tab w:val="right" w:leader="dot" w:pos="10195"/>
      </w:tabs>
    </w:pPr>
    <w:rPr>
      <w:rFonts w:ascii="Cambria" w:eastAsia="Calibri" w:hAnsi="Cambria" w:cs="Cambria"/>
      <w:noProof/>
      <w:lang w:val="uk-UA"/>
    </w:rPr>
  </w:style>
  <w:style w:type="character" w:customStyle="1" w:styleId="10">
    <w:name w:val="Заголовок 1 Знак"/>
    <w:basedOn w:val="a0"/>
    <w:link w:val="1"/>
    <w:uiPriority w:val="9"/>
    <w:rsid w:val="00BE2E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373963">
      <w:bodyDiv w:val="1"/>
      <w:marLeft w:val="0"/>
      <w:marRight w:val="0"/>
      <w:marTop w:val="0"/>
      <w:marBottom w:val="0"/>
      <w:divBdr>
        <w:top w:val="none" w:sz="0" w:space="0" w:color="auto"/>
        <w:left w:val="none" w:sz="0" w:space="0" w:color="auto"/>
        <w:bottom w:val="none" w:sz="0" w:space="0" w:color="auto"/>
        <w:right w:val="none" w:sz="0" w:space="0" w:color="auto"/>
      </w:divBdr>
    </w:div>
    <w:div w:id="860973743">
      <w:bodyDiv w:val="1"/>
      <w:marLeft w:val="0"/>
      <w:marRight w:val="0"/>
      <w:marTop w:val="0"/>
      <w:marBottom w:val="0"/>
      <w:divBdr>
        <w:top w:val="none" w:sz="0" w:space="0" w:color="auto"/>
        <w:left w:val="none" w:sz="0" w:space="0" w:color="auto"/>
        <w:bottom w:val="none" w:sz="0" w:space="0" w:color="auto"/>
        <w:right w:val="none" w:sz="0" w:space="0" w:color="auto"/>
      </w:divBdr>
    </w:div>
    <w:div w:id="141114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5F61E6C-7763-43FE-B552-7CC0A5FA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2021-02-15T20:27:00Z</dcterms:created>
  <dcterms:modified xsi:type="dcterms:W3CDTF">2021-02-15T20:41:00Z</dcterms:modified>
</cp:coreProperties>
</file>